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149D" w14:textId="579EE0B5" w:rsidR="00CE56AC" w:rsidRPr="00A0120D" w:rsidRDefault="00CE56AC" w:rsidP="00CE56AC">
      <w:pPr>
        <w:jc w:val="center"/>
        <w:rPr>
          <w:rFonts w:cs="Arial"/>
          <w:b/>
          <w:szCs w:val="24"/>
        </w:rPr>
      </w:pPr>
      <w:r w:rsidRPr="00A0120D">
        <w:rPr>
          <w:rFonts w:cs="Arial"/>
          <w:b/>
          <w:szCs w:val="24"/>
        </w:rPr>
        <w:t>JOB DESCRIPTION</w:t>
      </w:r>
    </w:p>
    <w:p w14:paraId="282E930B" w14:textId="77777777" w:rsidR="00CE56AC" w:rsidRPr="00A0120D" w:rsidRDefault="00CE56AC" w:rsidP="00CE56AC">
      <w:pPr>
        <w:rPr>
          <w:rFonts w:cs="Arial"/>
          <w:szCs w:val="24"/>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99"/>
        <w:gridCol w:w="5665"/>
      </w:tblGrid>
      <w:tr w:rsidR="00CE56AC" w:rsidRPr="001137DE" w14:paraId="1536CFC1" w14:textId="77777777" w:rsidTr="005204B4">
        <w:trPr>
          <w:trHeight w:val="245"/>
          <w:jc w:val="center"/>
        </w:trPr>
        <w:tc>
          <w:tcPr>
            <w:tcW w:w="1799" w:type="dxa"/>
          </w:tcPr>
          <w:p w14:paraId="2FD6EEC6" w14:textId="1695B675" w:rsidR="00CE56AC" w:rsidRPr="001137DE" w:rsidRDefault="00CE56AC" w:rsidP="005510A4">
            <w:pPr>
              <w:rPr>
                <w:rFonts w:ascii="Century Gothic" w:hAnsi="Century Gothic" w:cs="Arial"/>
                <w:b/>
              </w:rPr>
            </w:pPr>
            <w:r w:rsidRPr="001137DE">
              <w:rPr>
                <w:rFonts w:ascii="Century Gothic" w:hAnsi="Century Gothic" w:cs="Arial"/>
                <w:b/>
              </w:rPr>
              <w:t>Job Titl</w:t>
            </w:r>
            <w:r w:rsidR="005510A4" w:rsidRPr="001137DE">
              <w:rPr>
                <w:rFonts w:ascii="Century Gothic" w:hAnsi="Century Gothic" w:cs="Arial"/>
                <w:b/>
              </w:rPr>
              <w:t>e</w:t>
            </w:r>
          </w:p>
        </w:tc>
        <w:tc>
          <w:tcPr>
            <w:tcW w:w="5665" w:type="dxa"/>
          </w:tcPr>
          <w:p w14:paraId="6392E3B7" w14:textId="6DEC36E7" w:rsidR="00CE56AC" w:rsidRPr="001137DE" w:rsidRDefault="001117E4" w:rsidP="005204B4">
            <w:pPr>
              <w:rPr>
                <w:rFonts w:ascii="Century Gothic" w:hAnsi="Century Gothic" w:cs="Arial"/>
              </w:rPr>
            </w:pPr>
            <w:r w:rsidRPr="0061362C">
              <w:rPr>
                <w:rFonts w:cs="Arial"/>
              </w:rPr>
              <w:t xml:space="preserve">Welfare </w:t>
            </w:r>
            <w:r>
              <w:rPr>
                <w:rFonts w:cs="Arial"/>
              </w:rPr>
              <w:t>r</w:t>
            </w:r>
            <w:r w:rsidRPr="0061362C">
              <w:rPr>
                <w:rFonts w:cs="Arial"/>
              </w:rPr>
              <w:t xml:space="preserve">ights </w:t>
            </w:r>
            <w:r>
              <w:rPr>
                <w:rFonts w:cs="Arial"/>
              </w:rPr>
              <w:t>a</w:t>
            </w:r>
            <w:r w:rsidRPr="0061362C">
              <w:rPr>
                <w:rFonts w:cs="Arial"/>
              </w:rPr>
              <w:t>dvisor</w:t>
            </w:r>
          </w:p>
        </w:tc>
      </w:tr>
      <w:tr w:rsidR="00CE56AC" w:rsidRPr="001137DE" w14:paraId="5A02B149" w14:textId="77777777" w:rsidTr="005204B4">
        <w:trPr>
          <w:jc w:val="center"/>
        </w:trPr>
        <w:tc>
          <w:tcPr>
            <w:tcW w:w="1799" w:type="dxa"/>
          </w:tcPr>
          <w:p w14:paraId="396C7D5C" w14:textId="1878D553" w:rsidR="00CE56AC" w:rsidRPr="001137DE" w:rsidRDefault="00CE56AC" w:rsidP="005204B4">
            <w:pPr>
              <w:rPr>
                <w:rFonts w:ascii="Century Gothic" w:hAnsi="Century Gothic" w:cs="Arial"/>
                <w:b/>
              </w:rPr>
            </w:pPr>
            <w:r w:rsidRPr="001137DE">
              <w:rPr>
                <w:rFonts w:ascii="Century Gothic" w:hAnsi="Century Gothic" w:cs="Arial"/>
                <w:b/>
              </w:rPr>
              <w:t>Department</w:t>
            </w:r>
          </w:p>
        </w:tc>
        <w:tc>
          <w:tcPr>
            <w:tcW w:w="5665" w:type="dxa"/>
          </w:tcPr>
          <w:p w14:paraId="12121029" w14:textId="0E004DEA" w:rsidR="00CE56AC" w:rsidRPr="00CE183C" w:rsidRDefault="009549DB" w:rsidP="008727B8">
            <w:pPr>
              <w:rPr>
                <w:rFonts w:ascii="Century Gothic" w:hAnsi="Century Gothic" w:cs="Arial"/>
                <w:highlight w:val="yellow"/>
              </w:rPr>
            </w:pPr>
            <w:r w:rsidRPr="0061362C">
              <w:rPr>
                <w:rFonts w:cs="Arial"/>
              </w:rPr>
              <w:t xml:space="preserve">Support </w:t>
            </w:r>
            <w:r>
              <w:rPr>
                <w:rFonts w:cs="Arial"/>
              </w:rPr>
              <w:t>h</w:t>
            </w:r>
            <w:r w:rsidRPr="0061362C">
              <w:rPr>
                <w:rFonts w:cs="Arial"/>
              </w:rPr>
              <w:t>ub</w:t>
            </w:r>
          </w:p>
        </w:tc>
      </w:tr>
      <w:tr w:rsidR="00CE56AC" w:rsidRPr="001137DE" w14:paraId="66621A2A" w14:textId="77777777" w:rsidTr="005204B4">
        <w:trPr>
          <w:jc w:val="center"/>
        </w:trPr>
        <w:tc>
          <w:tcPr>
            <w:tcW w:w="1799" w:type="dxa"/>
          </w:tcPr>
          <w:p w14:paraId="34D51B74" w14:textId="490EEE64" w:rsidR="00CE56AC" w:rsidRPr="001137DE" w:rsidRDefault="00CE56AC" w:rsidP="005510A4">
            <w:pPr>
              <w:rPr>
                <w:rFonts w:ascii="Century Gothic" w:hAnsi="Century Gothic" w:cs="Arial"/>
                <w:b/>
              </w:rPr>
            </w:pPr>
            <w:r w:rsidRPr="001137DE">
              <w:rPr>
                <w:rFonts w:ascii="Century Gothic" w:hAnsi="Century Gothic" w:cs="Arial"/>
                <w:b/>
              </w:rPr>
              <w:t>Report</w:t>
            </w:r>
            <w:r w:rsidR="00A766B4" w:rsidRPr="001137DE">
              <w:rPr>
                <w:rFonts w:ascii="Century Gothic" w:hAnsi="Century Gothic" w:cs="Arial"/>
                <w:b/>
              </w:rPr>
              <w:t>s</w:t>
            </w:r>
            <w:r w:rsidRPr="001137DE">
              <w:rPr>
                <w:rFonts w:ascii="Century Gothic" w:hAnsi="Century Gothic" w:cs="Arial"/>
                <w:b/>
              </w:rPr>
              <w:t xml:space="preserve"> to</w:t>
            </w:r>
          </w:p>
        </w:tc>
        <w:tc>
          <w:tcPr>
            <w:tcW w:w="5665" w:type="dxa"/>
          </w:tcPr>
          <w:p w14:paraId="6E8B0595" w14:textId="5D14E699" w:rsidR="00CE56AC" w:rsidRPr="001137DE" w:rsidRDefault="00B245D0" w:rsidP="005204B4">
            <w:pPr>
              <w:rPr>
                <w:rFonts w:ascii="Century Gothic" w:hAnsi="Century Gothic" w:cs="Arial"/>
              </w:rPr>
            </w:pPr>
            <w:r>
              <w:rPr>
                <w:rFonts w:cs="Arial"/>
              </w:rPr>
              <w:t>Welfare rights supervisor</w:t>
            </w:r>
          </w:p>
        </w:tc>
      </w:tr>
      <w:tr w:rsidR="00CE56AC" w:rsidRPr="001137DE" w14:paraId="357383D5" w14:textId="77777777" w:rsidTr="005204B4">
        <w:trPr>
          <w:jc w:val="center"/>
        </w:trPr>
        <w:tc>
          <w:tcPr>
            <w:tcW w:w="1799" w:type="dxa"/>
          </w:tcPr>
          <w:p w14:paraId="5C92B2F8" w14:textId="77777777" w:rsidR="00CE56AC" w:rsidRPr="001137DE" w:rsidRDefault="00CE56AC" w:rsidP="005204B4">
            <w:pPr>
              <w:rPr>
                <w:rFonts w:ascii="Century Gothic" w:hAnsi="Century Gothic" w:cs="Arial"/>
                <w:b/>
              </w:rPr>
            </w:pPr>
            <w:r w:rsidRPr="001137DE">
              <w:rPr>
                <w:rFonts w:ascii="Century Gothic" w:hAnsi="Century Gothic" w:cs="Arial"/>
                <w:b/>
              </w:rPr>
              <w:t xml:space="preserve">Reports to you </w:t>
            </w:r>
          </w:p>
        </w:tc>
        <w:tc>
          <w:tcPr>
            <w:tcW w:w="5665" w:type="dxa"/>
          </w:tcPr>
          <w:p w14:paraId="02E8BBA6" w14:textId="068F32D8" w:rsidR="00CE56AC" w:rsidRPr="001137DE" w:rsidRDefault="008946DA" w:rsidP="005204B4">
            <w:pPr>
              <w:rPr>
                <w:rFonts w:ascii="Century Gothic" w:hAnsi="Century Gothic" w:cs="Arial"/>
                <w:highlight w:val="lightGray"/>
              </w:rPr>
            </w:pPr>
            <w:r w:rsidRPr="0061362C">
              <w:rPr>
                <w:rFonts w:cs="Arial"/>
              </w:rPr>
              <w:t>n/a</w:t>
            </w:r>
          </w:p>
        </w:tc>
      </w:tr>
      <w:tr w:rsidR="00CE56AC" w:rsidRPr="001137DE" w14:paraId="557D4F94" w14:textId="77777777" w:rsidTr="005204B4">
        <w:trPr>
          <w:jc w:val="center"/>
        </w:trPr>
        <w:tc>
          <w:tcPr>
            <w:tcW w:w="1799" w:type="dxa"/>
          </w:tcPr>
          <w:p w14:paraId="2B954285" w14:textId="77777777" w:rsidR="00CE56AC" w:rsidRPr="001137DE" w:rsidRDefault="00CE56AC" w:rsidP="005204B4">
            <w:pPr>
              <w:rPr>
                <w:rFonts w:ascii="Century Gothic" w:hAnsi="Century Gothic" w:cs="Arial"/>
                <w:b/>
              </w:rPr>
            </w:pPr>
            <w:r w:rsidRPr="001137DE">
              <w:rPr>
                <w:rFonts w:ascii="Century Gothic" w:hAnsi="Century Gothic" w:cs="Arial"/>
                <w:b/>
              </w:rPr>
              <w:t>Hours of Work</w:t>
            </w:r>
          </w:p>
        </w:tc>
        <w:tc>
          <w:tcPr>
            <w:tcW w:w="5665" w:type="dxa"/>
          </w:tcPr>
          <w:p w14:paraId="32F2A482" w14:textId="77777777" w:rsidR="00FC09A7" w:rsidRDefault="00FC09A7" w:rsidP="00D65183">
            <w:pPr>
              <w:tabs>
                <w:tab w:val="left" w:pos="2430"/>
                <w:tab w:val="left" w:pos="2880"/>
                <w:tab w:val="left" w:pos="5760"/>
                <w:tab w:val="left" w:pos="7020"/>
                <w:tab w:val="left" w:pos="7380"/>
                <w:tab w:val="left" w:pos="7650"/>
              </w:tabs>
              <w:rPr>
                <w:rFonts w:ascii="Century Gothic" w:hAnsi="Century Gothic" w:cs="Arial"/>
                <w:lang w:eastAsia="en-GB"/>
              </w:rPr>
            </w:pPr>
            <w:r>
              <w:rPr>
                <w:rFonts w:ascii="Century Gothic" w:hAnsi="Century Gothic" w:cs="Arial"/>
                <w:lang w:eastAsia="en-GB"/>
              </w:rPr>
              <w:t>Full-time 37.5 hours over five days</w:t>
            </w:r>
          </w:p>
          <w:p w14:paraId="7C11E4A4" w14:textId="019E5A16" w:rsidR="00CE56AC" w:rsidRPr="00CE183C" w:rsidRDefault="000E3382" w:rsidP="00D65183">
            <w:pPr>
              <w:tabs>
                <w:tab w:val="left" w:pos="2430"/>
                <w:tab w:val="left" w:pos="2880"/>
                <w:tab w:val="left" w:pos="5760"/>
                <w:tab w:val="left" w:pos="7020"/>
                <w:tab w:val="left" w:pos="7380"/>
                <w:tab w:val="left" w:pos="7650"/>
              </w:tabs>
              <w:rPr>
                <w:rFonts w:ascii="Century Gothic" w:hAnsi="Century Gothic" w:cs="Arial"/>
                <w:highlight w:val="yellow"/>
                <w:lang w:eastAsia="en-GB"/>
              </w:rPr>
            </w:pPr>
            <w:r w:rsidRPr="00874E45">
              <w:rPr>
                <w:rFonts w:ascii="Century Gothic" w:hAnsi="Century Gothic" w:cs="Arial"/>
                <w:lang w:eastAsia="en-GB"/>
              </w:rPr>
              <w:t>Part</w:t>
            </w:r>
            <w:r w:rsidR="00874E45">
              <w:rPr>
                <w:rFonts w:ascii="Century Gothic" w:hAnsi="Century Gothic" w:cs="Arial"/>
                <w:lang w:eastAsia="en-GB"/>
              </w:rPr>
              <w:t>-</w:t>
            </w:r>
            <w:r w:rsidRPr="00874E45">
              <w:rPr>
                <w:rFonts w:ascii="Century Gothic" w:hAnsi="Century Gothic" w:cs="Arial"/>
                <w:lang w:eastAsia="en-GB"/>
              </w:rPr>
              <w:t xml:space="preserve">time </w:t>
            </w:r>
            <w:r w:rsidR="00247AA3" w:rsidRPr="00BD5D72">
              <w:rPr>
                <w:rFonts w:ascii="Century Gothic" w:hAnsi="Century Gothic"/>
              </w:rPr>
              <w:t xml:space="preserve">22.5 - </w:t>
            </w:r>
            <w:r w:rsidR="00247AA3">
              <w:rPr>
                <w:rFonts w:ascii="Century Gothic" w:hAnsi="Century Gothic"/>
              </w:rPr>
              <w:t>30</w:t>
            </w:r>
            <w:r w:rsidR="00247AA3" w:rsidRPr="00BD5D72">
              <w:rPr>
                <w:rFonts w:ascii="Century Gothic" w:hAnsi="Century Gothic"/>
              </w:rPr>
              <w:t xml:space="preserve"> hours over three</w:t>
            </w:r>
            <w:r w:rsidR="007C395C">
              <w:rPr>
                <w:rFonts w:ascii="Century Gothic" w:hAnsi="Century Gothic"/>
              </w:rPr>
              <w:t xml:space="preserve"> to</w:t>
            </w:r>
            <w:r w:rsidR="00247AA3">
              <w:rPr>
                <w:rFonts w:ascii="Century Gothic" w:hAnsi="Century Gothic"/>
              </w:rPr>
              <w:t xml:space="preserve"> four </w:t>
            </w:r>
            <w:r w:rsidR="00247AA3" w:rsidRPr="00BD5D72">
              <w:rPr>
                <w:rFonts w:ascii="Century Gothic" w:hAnsi="Century Gothic"/>
              </w:rPr>
              <w:t>days</w:t>
            </w:r>
            <w:r w:rsidR="00247AA3" w:rsidRPr="00874E45">
              <w:rPr>
                <w:rFonts w:ascii="Century Gothic" w:hAnsi="Century Gothic" w:cs="Arial"/>
                <w:lang w:eastAsia="en-GB"/>
              </w:rPr>
              <w:t xml:space="preserve"> </w:t>
            </w:r>
          </w:p>
        </w:tc>
      </w:tr>
      <w:tr w:rsidR="00CE56AC" w:rsidRPr="001137DE" w14:paraId="2087C4CC" w14:textId="77777777" w:rsidTr="005204B4">
        <w:trPr>
          <w:jc w:val="center"/>
        </w:trPr>
        <w:tc>
          <w:tcPr>
            <w:tcW w:w="1799" w:type="dxa"/>
          </w:tcPr>
          <w:p w14:paraId="3E4A1639" w14:textId="691436F7" w:rsidR="00CE56AC" w:rsidRPr="001137DE" w:rsidRDefault="00CE56AC" w:rsidP="00D65183">
            <w:pPr>
              <w:rPr>
                <w:rFonts w:ascii="Century Gothic" w:hAnsi="Century Gothic" w:cs="Arial"/>
                <w:b/>
              </w:rPr>
            </w:pPr>
            <w:r w:rsidRPr="001137DE">
              <w:rPr>
                <w:rFonts w:ascii="Century Gothic" w:hAnsi="Century Gothic" w:cs="Arial"/>
                <w:b/>
              </w:rPr>
              <w:t>Date</w:t>
            </w:r>
          </w:p>
        </w:tc>
        <w:tc>
          <w:tcPr>
            <w:tcW w:w="5665" w:type="dxa"/>
          </w:tcPr>
          <w:p w14:paraId="3B435103" w14:textId="6B09F9B5" w:rsidR="00CE56AC" w:rsidRPr="00CE183C" w:rsidRDefault="00247AA3" w:rsidP="005204B4">
            <w:pPr>
              <w:rPr>
                <w:rFonts w:ascii="Century Gothic" w:hAnsi="Century Gothic" w:cs="Arial"/>
                <w:highlight w:val="yellow"/>
              </w:rPr>
            </w:pPr>
            <w:r>
              <w:rPr>
                <w:rFonts w:ascii="Century Gothic" w:hAnsi="Century Gothic" w:cs="Arial"/>
              </w:rPr>
              <w:t>August 2022</w:t>
            </w:r>
          </w:p>
        </w:tc>
      </w:tr>
    </w:tbl>
    <w:p w14:paraId="3C7EF9FC" w14:textId="294AD60E" w:rsidR="002A0567" w:rsidRPr="001137DE" w:rsidRDefault="002A0567" w:rsidP="002A0567">
      <w:pPr>
        <w:rPr>
          <w:rFonts w:ascii="Century Gothic" w:hAnsi="Century Gothic"/>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1"/>
      </w:tblGrid>
      <w:tr w:rsidR="00A0120D" w:rsidRPr="001137DE" w14:paraId="12725F50" w14:textId="77777777" w:rsidTr="005204B4">
        <w:trPr>
          <w:jc w:val="center"/>
        </w:trPr>
        <w:tc>
          <w:tcPr>
            <w:tcW w:w="10591" w:type="dxa"/>
            <w:shd w:val="clear" w:color="auto" w:fill="auto"/>
          </w:tcPr>
          <w:p w14:paraId="70D23F29" w14:textId="5DDF9F89" w:rsidR="00A0120D" w:rsidRPr="001137DE" w:rsidRDefault="00A0120D" w:rsidP="005204B4">
            <w:pPr>
              <w:rPr>
                <w:rFonts w:ascii="Century Gothic" w:hAnsi="Century Gothic" w:cs="Arial"/>
                <w:b/>
                <w:color w:val="7030A0"/>
              </w:rPr>
            </w:pPr>
            <w:r w:rsidRPr="001137DE">
              <w:rPr>
                <w:rFonts w:ascii="Century Gothic" w:hAnsi="Century Gothic" w:cs="Arial"/>
                <w:b/>
                <w:color w:val="7030A0"/>
              </w:rPr>
              <w:t xml:space="preserve">The Royal Free Charity </w:t>
            </w:r>
          </w:p>
          <w:p w14:paraId="4268C1D9" w14:textId="77777777" w:rsidR="00A766B4" w:rsidRPr="001137DE" w:rsidRDefault="00A766B4" w:rsidP="00A766B4">
            <w:pPr>
              <w:rPr>
                <w:rFonts w:ascii="Century Gothic" w:hAnsi="Century Gothic" w:cs="Arial"/>
                <w:b/>
                <w:bCs/>
              </w:rPr>
            </w:pPr>
            <w:r w:rsidRPr="001137DE">
              <w:rPr>
                <w:rFonts w:ascii="Century Gothic" w:hAnsi="Century Gothic" w:cs="Arial"/>
                <w:b/>
                <w:bCs/>
              </w:rPr>
              <w:t>Our vision</w:t>
            </w:r>
          </w:p>
          <w:p w14:paraId="47E16F88" w14:textId="77777777" w:rsidR="00A766B4" w:rsidRPr="001137DE" w:rsidRDefault="00A766B4" w:rsidP="00A766B4">
            <w:pPr>
              <w:rPr>
                <w:rFonts w:ascii="Century Gothic" w:hAnsi="Century Gothic" w:cs="Arial"/>
              </w:rPr>
            </w:pPr>
            <w:r w:rsidRPr="001137DE">
              <w:rPr>
                <w:rFonts w:ascii="Century Gothic" w:hAnsi="Century Gothic" w:cs="Arial"/>
              </w:rPr>
              <w:t>Our vision is for everyone served by the Royal Free London NHS Foundation Trust (RFL) to have access to world-leading healthcare, delivered by a thriving workforce, and driven by medical research that has a global impact. We support the 10,000 staff of the RFL and their 1.6 million patients across Barnet, Chase Farm and Royal Free hospitals and more than 30 NHS services.</w:t>
            </w:r>
          </w:p>
          <w:p w14:paraId="2E809C1C" w14:textId="77777777" w:rsidR="00A766B4" w:rsidRPr="001137DE" w:rsidRDefault="00A766B4" w:rsidP="00A766B4">
            <w:pPr>
              <w:rPr>
                <w:rFonts w:ascii="Century Gothic" w:hAnsi="Century Gothic" w:cs="Arial"/>
                <w:b/>
                <w:bCs/>
              </w:rPr>
            </w:pPr>
            <w:r w:rsidRPr="001137DE">
              <w:rPr>
                <w:rFonts w:ascii="Century Gothic" w:hAnsi="Century Gothic" w:cs="Arial"/>
                <w:b/>
                <w:bCs/>
              </w:rPr>
              <w:t>What we do</w:t>
            </w:r>
          </w:p>
          <w:p w14:paraId="16F1A0A3" w14:textId="77777777" w:rsidR="00A766B4" w:rsidRPr="001137DE" w:rsidRDefault="00A766B4" w:rsidP="00A766B4">
            <w:pPr>
              <w:rPr>
                <w:rFonts w:ascii="Century Gothic" w:hAnsi="Century Gothic" w:cs="Arial"/>
              </w:rPr>
            </w:pPr>
            <w:r w:rsidRPr="001137DE">
              <w:rPr>
                <w:rFonts w:ascii="Century Gothic" w:hAnsi="Century Gothic" w:cs="Arial"/>
              </w:rPr>
              <w:t xml:space="preserve">Through the services we provide, and the programmes and equipment we fund, we make a profound and immediate difference to patients’ experiences of care. Our volunteering, support hub, and complementary therapy teams enhance the hospital journey for all patients – whether they live </w:t>
            </w:r>
            <w:proofErr w:type="gramStart"/>
            <w:r w:rsidRPr="001137DE">
              <w:rPr>
                <w:rFonts w:ascii="Century Gothic" w:hAnsi="Century Gothic" w:cs="Arial"/>
              </w:rPr>
              <w:t>locally, or</w:t>
            </w:r>
            <w:proofErr w:type="gramEnd"/>
            <w:r w:rsidRPr="001137DE">
              <w:rPr>
                <w:rFonts w:ascii="Century Gothic" w:hAnsi="Century Gothic" w:cs="Arial"/>
              </w:rPr>
              <w:t xml:space="preserve"> come from further away to access the trust’s specialist services. Our support of the RFL workforce enables staff to perform at their very best. Spanning individual professional development and training through to organisation-wide interventions, our initiatives bolster employee resilience and mental health so staff can achieve the best outcomes for patients. We fund ground-breaking research with the potential to change people’s lives, whether it’s through our small grants programme or delivering major capital funding appeals.</w:t>
            </w:r>
          </w:p>
          <w:p w14:paraId="4EAC451C" w14:textId="77777777" w:rsidR="00A766B4" w:rsidRPr="001137DE" w:rsidRDefault="00A766B4" w:rsidP="00A766B4">
            <w:pPr>
              <w:rPr>
                <w:rFonts w:ascii="Century Gothic" w:hAnsi="Century Gothic" w:cs="Arial"/>
                <w:b/>
                <w:bCs/>
              </w:rPr>
            </w:pPr>
            <w:r w:rsidRPr="001137DE">
              <w:rPr>
                <w:rFonts w:ascii="Century Gothic" w:hAnsi="Century Gothic" w:cs="Arial"/>
                <w:b/>
                <w:bCs/>
              </w:rPr>
              <w:t xml:space="preserve">Our approach </w:t>
            </w:r>
          </w:p>
          <w:p w14:paraId="41E43058" w14:textId="77777777" w:rsidR="00A766B4" w:rsidRPr="001137DE" w:rsidRDefault="00A766B4" w:rsidP="00A766B4">
            <w:pPr>
              <w:rPr>
                <w:rFonts w:ascii="Century Gothic" w:hAnsi="Century Gothic" w:cs="Arial"/>
              </w:rPr>
            </w:pPr>
            <w:r w:rsidRPr="001137DE">
              <w:rPr>
                <w:rFonts w:ascii="Century Gothic" w:hAnsi="Century Gothic" w:cs="Arial"/>
              </w:rPr>
              <w:t>We are a solution-focused strategic partner to the RFL, helping our hospitals to go further and faster than the NHS could do alone. We believe funding decisions should be made based on strategic priority and impact, with a strong focus on co-production.</w:t>
            </w:r>
          </w:p>
          <w:p w14:paraId="6A1F6C65" w14:textId="4C8C3402" w:rsidR="00A766B4" w:rsidRPr="001137DE" w:rsidRDefault="00A766B4" w:rsidP="00A766B4">
            <w:pPr>
              <w:jc w:val="both"/>
              <w:rPr>
                <w:rFonts w:ascii="Century Gothic" w:hAnsi="Century Gothic" w:cs="Arial"/>
                <w:bCs/>
                <w:lang w:val="en-US"/>
              </w:rPr>
            </w:pPr>
            <w:r w:rsidRPr="001137DE">
              <w:rPr>
                <w:rFonts w:ascii="Century Gothic" w:hAnsi="Century Gothic" w:cs="Arial"/>
                <w:bCs/>
                <w:lang w:val="en-US"/>
              </w:rPr>
              <w:t>The Royal Free Charity</w:t>
            </w:r>
            <w:r w:rsidR="00B55E17">
              <w:rPr>
                <w:rFonts w:ascii="Century Gothic" w:hAnsi="Century Gothic" w:cs="Arial"/>
                <w:bCs/>
                <w:lang w:val="en-US"/>
              </w:rPr>
              <w:t xml:space="preserve"> (the Charity)</w:t>
            </w:r>
            <w:r w:rsidRPr="001137DE">
              <w:rPr>
                <w:rFonts w:ascii="Century Gothic" w:hAnsi="Century Gothic" w:cs="Arial"/>
                <w:bCs/>
                <w:lang w:val="en-US"/>
              </w:rPr>
              <w:t xml:space="preserve"> invests in:</w:t>
            </w:r>
          </w:p>
          <w:p w14:paraId="528E4305" w14:textId="77777777" w:rsidR="00A766B4" w:rsidRPr="001137DE" w:rsidRDefault="00A766B4" w:rsidP="00A766B4">
            <w:pPr>
              <w:pStyle w:val="ListParagraph"/>
              <w:numPr>
                <w:ilvl w:val="0"/>
                <w:numId w:val="10"/>
              </w:numPr>
              <w:rPr>
                <w:rFonts w:ascii="Century Gothic" w:hAnsi="Century Gothic"/>
                <w:sz w:val="22"/>
                <w:szCs w:val="22"/>
              </w:rPr>
            </w:pPr>
            <w:r w:rsidRPr="001137DE">
              <w:rPr>
                <w:rFonts w:ascii="Century Gothic" w:hAnsi="Century Gothic"/>
                <w:sz w:val="22"/>
                <w:szCs w:val="22"/>
              </w:rPr>
              <w:t>Enhanced support for patients</w:t>
            </w:r>
          </w:p>
          <w:p w14:paraId="36ADF8F9" w14:textId="77777777" w:rsidR="00A766B4" w:rsidRPr="001137DE" w:rsidRDefault="00A766B4" w:rsidP="00A766B4">
            <w:pPr>
              <w:pStyle w:val="ListParagraph"/>
              <w:numPr>
                <w:ilvl w:val="0"/>
                <w:numId w:val="10"/>
              </w:numPr>
              <w:rPr>
                <w:rFonts w:ascii="Century Gothic" w:hAnsi="Century Gothic" w:cs="Calibri"/>
                <w:color w:val="000000"/>
                <w:sz w:val="22"/>
                <w:szCs w:val="22"/>
                <w:lang w:eastAsia="en-GB"/>
              </w:rPr>
            </w:pPr>
            <w:r w:rsidRPr="001137DE">
              <w:rPr>
                <w:rFonts w:ascii="Century Gothic" w:hAnsi="Century Gothic" w:cs="Calibri"/>
                <w:color w:val="000000"/>
                <w:sz w:val="22"/>
                <w:szCs w:val="22"/>
                <w:lang w:eastAsia="en-GB"/>
              </w:rPr>
              <w:t>Vital support for our staff</w:t>
            </w:r>
          </w:p>
          <w:p w14:paraId="4B354059" w14:textId="77777777" w:rsidR="00A766B4" w:rsidRPr="001137DE" w:rsidRDefault="00A766B4" w:rsidP="00A766B4">
            <w:pPr>
              <w:pStyle w:val="ListParagraph"/>
              <w:numPr>
                <w:ilvl w:val="0"/>
                <w:numId w:val="10"/>
              </w:numPr>
              <w:rPr>
                <w:rFonts w:ascii="Century Gothic" w:hAnsi="Century Gothic" w:cs="Calibri"/>
                <w:color w:val="000000"/>
                <w:sz w:val="22"/>
                <w:szCs w:val="22"/>
                <w:lang w:eastAsia="en-GB"/>
              </w:rPr>
            </w:pPr>
            <w:r w:rsidRPr="001137DE">
              <w:rPr>
                <w:rFonts w:ascii="Century Gothic" w:hAnsi="Century Gothic" w:cs="Calibri"/>
                <w:color w:val="000000"/>
                <w:sz w:val="22"/>
                <w:szCs w:val="22"/>
                <w:lang w:eastAsia="en-GB"/>
              </w:rPr>
              <w:t>Ground-breaking research and innovation</w:t>
            </w:r>
          </w:p>
          <w:p w14:paraId="63DE65B9" w14:textId="77777777" w:rsidR="00A766B4" w:rsidRPr="001137DE" w:rsidRDefault="00A766B4" w:rsidP="00A766B4">
            <w:pPr>
              <w:pStyle w:val="ListParagraph"/>
              <w:numPr>
                <w:ilvl w:val="0"/>
                <w:numId w:val="10"/>
              </w:numPr>
              <w:rPr>
                <w:rFonts w:ascii="Century Gothic" w:hAnsi="Century Gothic" w:cs="Calibri"/>
                <w:color w:val="000000"/>
                <w:sz w:val="22"/>
                <w:szCs w:val="22"/>
                <w:lang w:eastAsia="en-GB"/>
              </w:rPr>
            </w:pPr>
            <w:r w:rsidRPr="001137DE">
              <w:rPr>
                <w:rFonts w:ascii="Century Gothic" w:hAnsi="Century Gothic" w:cs="Calibri"/>
                <w:color w:val="000000" w:themeColor="text1"/>
                <w:sz w:val="22"/>
                <w:szCs w:val="22"/>
                <w:lang w:eastAsia="en-GB"/>
              </w:rPr>
              <w:lastRenderedPageBreak/>
              <w:t>Cutting-edge medical equipment</w:t>
            </w:r>
          </w:p>
          <w:p w14:paraId="65F15CD8" w14:textId="77777777" w:rsidR="00A766B4" w:rsidRPr="001137DE" w:rsidRDefault="00A766B4" w:rsidP="00A766B4">
            <w:pPr>
              <w:pStyle w:val="ListParagraph"/>
              <w:rPr>
                <w:rFonts w:ascii="Century Gothic" w:hAnsi="Century Gothic" w:cs="Calibri"/>
                <w:color w:val="000000"/>
                <w:sz w:val="22"/>
                <w:szCs w:val="22"/>
                <w:lang w:eastAsia="en-GB"/>
              </w:rPr>
            </w:pPr>
          </w:p>
          <w:p w14:paraId="7783C739" w14:textId="77777777" w:rsidR="00A766B4" w:rsidRPr="001137DE" w:rsidRDefault="00A766B4" w:rsidP="00A766B4">
            <w:pPr>
              <w:rPr>
                <w:rFonts w:ascii="Century Gothic" w:hAnsi="Century Gothic" w:cs="Arial"/>
                <w:b/>
                <w:bCs/>
              </w:rPr>
            </w:pPr>
            <w:r w:rsidRPr="001137DE">
              <w:rPr>
                <w:rFonts w:ascii="Century Gothic" w:hAnsi="Century Gothic" w:cs="Arial"/>
                <w:b/>
                <w:bCs/>
              </w:rPr>
              <w:t>The generosity of our donors, fundraisers and volunteers enables us to do this.</w:t>
            </w:r>
          </w:p>
          <w:p w14:paraId="524B76AD" w14:textId="3B7ACADC" w:rsidR="00AB3A5F" w:rsidRPr="001137DE" w:rsidRDefault="00A0120D" w:rsidP="005204B4">
            <w:pPr>
              <w:rPr>
                <w:rFonts w:ascii="Century Gothic" w:hAnsi="Century Gothic" w:cs="Arial"/>
              </w:rPr>
            </w:pPr>
            <w:r w:rsidRPr="001137DE">
              <w:rPr>
                <w:rFonts w:ascii="Century Gothic" w:hAnsi="Century Gothic" w:cs="Arial"/>
              </w:rPr>
              <w:t xml:space="preserve">The </w:t>
            </w:r>
            <w:r w:rsidR="00B55E17">
              <w:rPr>
                <w:rFonts w:ascii="Century Gothic" w:hAnsi="Century Gothic" w:cs="Arial"/>
              </w:rPr>
              <w:t>Charity</w:t>
            </w:r>
            <w:r w:rsidRPr="001137DE">
              <w:rPr>
                <w:rFonts w:ascii="Century Gothic" w:hAnsi="Century Gothic" w:cs="Arial"/>
              </w:rPr>
              <w:t xml:space="preserve">, which employs about </w:t>
            </w:r>
            <w:r w:rsidR="00A766B4" w:rsidRPr="001137DE">
              <w:rPr>
                <w:rFonts w:ascii="Century Gothic" w:hAnsi="Century Gothic" w:cs="Arial"/>
              </w:rPr>
              <w:t>80</w:t>
            </w:r>
            <w:r w:rsidRPr="001137DE">
              <w:rPr>
                <w:rFonts w:ascii="Century Gothic" w:hAnsi="Century Gothic" w:cs="Arial"/>
              </w:rPr>
              <w:t xml:space="preserve"> people, is working towards becoming an employer of choice.</w:t>
            </w:r>
          </w:p>
          <w:p w14:paraId="3ACE1924" w14:textId="2F58DE0C" w:rsidR="00A766B4" w:rsidRDefault="00DD0B96" w:rsidP="00A766B4">
            <w:pPr>
              <w:rPr>
                <w:rFonts w:ascii="Century Gothic" w:hAnsi="Century Gothic" w:cs="Arial"/>
                <w:b/>
                <w:bCs/>
                <w:color w:val="7030A0"/>
              </w:rPr>
            </w:pPr>
            <w:r>
              <w:rPr>
                <w:rFonts w:ascii="Century Gothic" w:hAnsi="Century Gothic" w:cs="Arial"/>
                <w:b/>
                <w:bCs/>
                <w:color w:val="7030A0"/>
              </w:rPr>
              <w:t>Support Hub</w:t>
            </w:r>
            <w:r w:rsidR="00A766B4" w:rsidRPr="001137DE">
              <w:rPr>
                <w:rFonts w:ascii="Century Gothic" w:hAnsi="Century Gothic" w:cs="Arial"/>
                <w:b/>
                <w:bCs/>
                <w:color w:val="7030A0"/>
              </w:rPr>
              <w:t xml:space="preserve"> Team</w:t>
            </w:r>
          </w:p>
          <w:p w14:paraId="37EAB088" w14:textId="7E7ADFDD" w:rsidR="00B47E66" w:rsidRPr="00CF2475" w:rsidRDefault="00B47E66" w:rsidP="00B47E66">
            <w:pPr>
              <w:jc w:val="both"/>
              <w:rPr>
                <w:rFonts w:cs="Arial"/>
              </w:rPr>
            </w:pPr>
            <w:r w:rsidRPr="00CF2475">
              <w:rPr>
                <w:rFonts w:cs="Arial"/>
              </w:rPr>
              <w:t xml:space="preserve">The </w:t>
            </w:r>
            <w:r>
              <w:rPr>
                <w:rFonts w:cs="Arial"/>
              </w:rPr>
              <w:t>S</w:t>
            </w:r>
            <w:r w:rsidRPr="00CF2475">
              <w:rPr>
                <w:rFonts w:cs="Arial"/>
              </w:rPr>
              <w:t xml:space="preserve">upport hub department is </w:t>
            </w:r>
            <w:r>
              <w:rPr>
                <w:rFonts w:cs="Arial"/>
              </w:rPr>
              <w:t xml:space="preserve">here </w:t>
            </w:r>
            <w:r w:rsidRPr="00CF2475">
              <w:rPr>
                <w:rFonts w:cs="Arial"/>
              </w:rPr>
              <w:t>to support people affected by long term health conditions (patients and carers)</w:t>
            </w:r>
            <w:r>
              <w:rPr>
                <w:rFonts w:cs="Arial"/>
              </w:rPr>
              <w:t>,</w:t>
            </w:r>
            <w:r w:rsidRPr="00CF2475">
              <w:rPr>
                <w:rFonts w:cs="Arial"/>
              </w:rPr>
              <w:t xml:space="preserve"> to help them with the practicalities of living with a chronic condition</w:t>
            </w:r>
            <w:r>
              <w:rPr>
                <w:rFonts w:cs="Arial"/>
              </w:rPr>
              <w:t>;</w:t>
            </w:r>
            <w:r w:rsidR="006C3827">
              <w:rPr>
                <w:rFonts w:cs="Arial"/>
              </w:rPr>
              <w:t xml:space="preserve"> to improve </w:t>
            </w:r>
            <w:r w:rsidRPr="00CF2475">
              <w:rPr>
                <w:rFonts w:cs="Arial"/>
              </w:rPr>
              <w:t xml:space="preserve">wellbeing and quality of life.  </w:t>
            </w:r>
          </w:p>
          <w:p w14:paraId="418317FD" w14:textId="77777777" w:rsidR="00B47E66" w:rsidRPr="00CF2475" w:rsidRDefault="00B47E66" w:rsidP="00B47E66">
            <w:pPr>
              <w:jc w:val="both"/>
              <w:rPr>
                <w:rFonts w:cs="Arial"/>
              </w:rPr>
            </w:pPr>
            <w:r w:rsidRPr="00CF2475">
              <w:rPr>
                <w:rFonts w:cs="Arial"/>
              </w:rPr>
              <w:t>We are here to transform patient experience and staff experience and change lives for the better.</w:t>
            </w:r>
          </w:p>
          <w:p w14:paraId="5D3C22CB" w14:textId="77777777" w:rsidR="00B47E66" w:rsidRPr="00CF2475" w:rsidRDefault="00B47E66" w:rsidP="00B47E66">
            <w:pPr>
              <w:jc w:val="both"/>
              <w:rPr>
                <w:rFonts w:cs="Arial"/>
              </w:rPr>
            </w:pPr>
            <w:r w:rsidRPr="00CF2475">
              <w:rPr>
                <w:rFonts w:cs="Arial"/>
              </w:rPr>
              <w:t xml:space="preserve">We aim to play our part in addressing inequalities in health, through supporting with the wider determinants of health (e.g., finances, housing); areas which can have a direct impact on someone’s health outcomes and recovery. </w:t>
            </w:r>
          </w:p>
          <w:p w14:paraId="60D6C7B8" w14:textId="66168F66" w:rsidR="00B47E66" w:rsidRDefault="00B47E66" w:rsidP="00B47E66">
            <w:pPr>
              <w:jc w:val="both"/>
              <w:rPr>
                <w:rFonts w:cs="Arial"/>
              </w:rPr>
            </w:pPr>
            <w:r w:rsidRPr="00CF2475">
              <w:rPr>
                <w:rFonts w:cs="Arial"/>
              </w:rPr>
              <w:t xml:space="preserve">We are here for Royal Free London NHS Foundation Trust staff through the support we provide for their patients, stepping in where they don’t have the time or expertise. </w:t>
            </w:r>
          </w:p>
          <w:p w14:paraId="506FED06" w14:textId="00A05930" w:rsidR="00A33A51" w:rsidRPr="001137DE" w:rsidRDefault="00A33A51" w:rsidP="00A33A51">
            <w:pPr>
              <w:spacing w:after="0" w:line="240" w:lineRule="auto"/>
              <w:rPr>
                <w:rFonts w:ascii="Century Gothic" w:hAnsi="Century Gothic" w:cs="Arial"/>
                <w:highlight w:val="lightGray"/>
              </w:rPr>
            </w:pPr>
          </w:p>
          <w:p w14:paraId="190FE935" w14:textId="77777777" w:rsidR="00A0120D" w:rsidRPr="001137DE" w:rsidRDefault="00A0120D" w:rsidP="00E43ABC">
            <w:pPr>
              <w:spacing w:after="0" w:line="240" w:lineRule="auto"/>
              <w:rPr>
                <w:rFonts w:ascii="Century Gothic" w:hAnsi="Century Gothic" w:cs="Arial"/>
              </w:rPr>
            </w:pPr>
          </w:p>
        </w:tc>
      </w:tr>
      <w:tr w:rsidR="00DC516D" w:rsidRPr="001137DE" w14:paraId="3D1F07A3" w14:textId="77777777" w:rsidTr="005204B4">
        <w:trPr>
          <w:jc w:val="center"/>
        </w:trPr>
        <w:tc>
          <w:tcPr>
            <w:tcW w:w="10591" w:type="dxa"/>
            <w:shd w:val="clear" w:color="auto" w:fill="auto"/>
          </w:tcPr>
          <w:p w14:paraId="372CCF87" w14:textId="37EACBFC" w:rsidR="00DC516D" w:rsidRDefault="00DC516D" w:rsidP="00DC516D">
            <w:pPr>
              <w:spacing w:after="0" w:line="240" w:lineRule="auto"/>
              <w:jc w:val="both"/>
              <w:rPr>
                <w:rFonts w:ascii="Century Gothic" w:eastAsia="Times New Roman" w:hAnsi="Century Gothic" w:cs="Arial"/>
                <w:b/>
                <w:color w:val="7030A0"/>
              </w:rPr>
            </w:pPr>
            <w:r w:rsidRPr="001137DE">
              <w:rPr>
                <w:rFonts w:ascii="Century Gothic" w:eastAsia="Times New Roman" w:hAnsi="Century Gothic" w:cs="Arial"/>
              </w:rPr>
              <w:lastRenderedPageBreak/>
              <w:br w:type="page"/>
            </w:r>
          </w:p>
          <w:p w14:paraId="45A06201" w14:textId="77777777" w:rsidR="00D64789" w:rsidRDefault="00D64789" w:rsidP="00D64789">
            <w:pPr>
              <w:spacing w:after="0" w:line="240" w:lineRule="auto"/>
              <w:jc w:val="both"/>
              <w:rPr>
                <w:rFonts w:ascii="Century Gothic" w:eastAsia="Times New Roman" w:hAnsi="Century Gothic" w:cs="Arial"/>
                <w:b/>
                <w:color w:val="7030A0"/>
              </w:rPr>
            </w:pPr>
            <w:r w:rsidRPr="001137DE">
              <w:rPr>
                <w:rFonts w:ascii="Century Gothic" w:eastAsia="Times New Roman" w:hAnsi="Century Gothic" w:cs="Arial"/>
                <w:b/>
                <w:color w:val="7030A0"/>
              </w:rPr>
              <w:t>Principal accountabilities / responsibilities: -</w:t>
            </w:r>
          </w:p>
          <w:p w14:paraId="63CE642A" w14:textId="5CD2660E" w:rsidR="00D64789" w:rsidRDefault="00D64789" w:rsidP="00DC516D">
            <w:pPr>
              <w:spacing w:after="0" w:line="240" w:lineRule="auto"/>
              <w:jc w:val="both"/>
              <w:rPr>
                <w:rFonts w:ascii="Century Gothic" w:eastAsia="Times New Roman" w:hAnsi="Century Gothic" w:cs="Arial"/>
                <w:b/>
                <w:color w:val="7030A0"/>
              </w:rPr>
            </w:pPr>
          </w:p>
          <w:p w14:paraId="6CC52C53" w14:textId="77777777" w:rsidR="00530096" w:rsidRPr="0044289D" w:rsidRDefault="00530096" w:rsidP="00530096">
            <w:pPr>
              <w:rPr>
                <w:rFonts w:cs="Arial"/>
                <w:b/>
                <w:color w:val="7030A0"/>
              </w:rPr>
            </w:pPr>
            <w:r w:rsidRPr="0044289D">
              <w:rPr>
                <w:rFonts w:cs="Arial"/>
                <w:b/>
                <w:color w:val="7030A0"/>
              </w:rPr>
              <w:t>Welfare and benefits casework</w:t>
            </w:r>
          </w:p>
          <w:p w14:paraId="63426C34" w14:textId="77777777" w:rsidR="00530096" w:rsidRPr="00555255" w:rsidRDefault="00530096" w:rsidP="00530096">
            <w:pPr>
              <w:pStyle w:val="BodyText"/>
              <w:numPr>
                <w:ilvl w:val="1"/>
                <w:numId w:val="18"/>
              </w:numPr>
              <w:jc w:val="left"/>
              <w:rPr>
                <w:rFonts w:asciiTheme="minorHAnsi" w:hAnsiTheme="minorHAnsi" w:cs="Arial"/>
                <w:sz w:val="22"/>
                <w:szCs w:val="22"/>
              </w:rPr>
            </w:pPr>
            <w:r w:rsidRPr="00555255">
              <w:rPr>
                <w:rFonts w:asciiTheme="minorHAnsi" w:hAnsiTheme="minorHAnsi" w:cs="Arial"/>
                <w:sz w:val="22"/>
                <w:szCs w:val="22"/>
              </w:rPr>
              <w:t>To</w:t>
            </w:r>
            <w:r>
              <w:rPr>
                <w:rFonts w:asciiTheme="minorHAnsi" w:hAnsiTheme="minorHAnsi" w:cs="Arial"/>
                <w:sz w:val="22"/>
                <w:szCs w:val="22"/>
              </w:rPr>
              <w:t xml:space="preserve"> </w:t>
            </w:r>
            <w:r w:rsidRPr="00555255">
              <w:rPr>
                <w:rFonts w:asciiTheme="minorHAnsi" w:hAnsiTheme="minorHAnsi" w:cs="Arial"/>
                <w:sz w:val="22"/>
                <w:szCs w:val="22"/>
              </w:rPr>
              <w:t xml:space="preserve">provide welfare rights advice for people affected by long-term health conditions, including </w:t>
            </w:r>
            <w:r>
              <w:rPr>
                <w:rFonts w:asciiTheme="minorHAnsi" w:hAnsiTheme="minorHAnsi" w:cs="Arial"/>
                <w:sz w:val="22"/>
                <w:szCs w:val="22"/>
              </w:rPr>
              <w:t>inpatients, out</w:t>
            </w:r>
            <w:r w:rsidRPr="00555255">
              <w:rPr>
                <w:rFonts w:asciiTheme="minorHAnsi" w:hAnsiTheme="minorHAnsi" w:cs="Arial"/>
                <w:sz w:val="22"/>
                <w:szCs w:val="22"/>
              </w:rPr>
              <w:t>patients</w:t>
            </w:r>
            <w:r>
              <w:rPr>
                <w:rFonts w:asciiTheme="minorHAnsi" w:hAnsiTheme="minorHAnsi" w:cs="Arial"/>
                <w:sz w:val="22"/>
                <w:szCs w:val="22"/>
              </w:rPr>
              <w:t>,</w:t>
            </w:r>
            <w:r w:rsidRPr="00555255">
              <w:rPr>
                <w:rFonts w:asciiTheme="minorHAnsi" w:hAnsiTheme="minorHAnsi" w:cs="Arial"/>
                <w:sz w:val="22"/>
                <w:szCs w:val="22"/>
              </w:rPr>
              <w:t xml:space="preserve"> and carers</w:t>
            </w:r>
          </w:p>
          <w:p w14:paraId="063DF111" w14:textId="77777777" w:rsidR="00530096" w:rsidRPr="00555255" w:rsidRDefault="00530096" w:rsidP="00530096">
            <w:pPr>
              <w:pStyle w:val="BodyText"/>
              <w:numPr>
                <w:ilvl w:val="1"/>
                <w:numId w:val="18"/>
              </w:numPr>
              <w:jc w:val="left"/>
              <w:rPr>
                <w:rFonts w:asciiTheme="minorHAnsi" w:hAnsiTheme="minorHAnsi" w:cs="Arial"/>
                <w:sz w:val="22"/>
                <w:szCs w:val="22"/>
              </w:rPr>
            </w:pPr>
            <w:r w:rsidRPr="00555255">
              <w:rPr>
                <w:rFonts w:asciiTheme="minorHAnsi" w:hAnsiTheme="minorHAnsi" w:cs="Arial"/>
                <w:sz w:val="22"/>
                <w:szCs w:val="22"/>
              </w:rPr>
              <w:t xml:space="preserve">To provide advice and support </w:t>
            </w:r>
            <w:proofErr w:type="gramStart"/>
            <w:r w:rsidRPr="00555255">
              <w:rPr>
                <w:rFonts w:asciiTheme="minorHAnsi" w:hAnsiTheme="minorHAnsi" w:cs="Arial"/>
                <w:sz w:val="22"/>
                <w:szCs w:val="22"/>
              </w:rPr>
              <w:t>on:</w:t>
            </w:r>
            <w:proofErr w:type="gramEnd"/>
            <w:r w:rsidRPr="00555255">
              <w:rPr>
                <w:rFonts w:asciiTheme="minorHAnsi" w:hAnsiTheme="minorHAnsi" w:cs="Arial"/>
                <w:sz w:val="22"/>
                <w:szCs w:val="22"/>
              </w:rPr>
              <w:t xml:space="preserve"> welfare benefits, some housing matters that do not require a solicitor</w:t>
            </w:r>
            <w:r>
              <w:rPr>
                <w:rFonts w:asciiTheme="minorHAnsi" w:hAnsiTheme="minorHAnsi" w:cs="Arial"/>
                <w:sz w:val="22"/>
                <w:szCs w:val="22"/>
              </w:rPr>
              <w:t>,</w:t>
            </w:r>
            <w:r w:rsidRPr="00555255">
              <w:rPr>
                <w:rFonts w:asciiTheme="minorHAnsi" w:hAnsiTheme="minorHAnsi" w:cs="Arial"/>
                <w:sz w:val="22"/>
                <w:szCs w:val="22"/>
              </w:rPr>
              <w:t xml:space="preserve"> and non-FCA regulated debts (for example: council tax, rent arrears and benefit overpayments)</w:t>
            </w:r>
            <w:r>
              <w:rPr>
                <w:rFonts w:asciiTheme="minorHAnsi" w:hAnsiTheme="minorHAnsi" w:cs="Arial"/>
                <w:sz w:val="22"/>
                <w:szCs w:val="22"/>
              </w:rPr>
              <w:t>;</w:t>
            </w:r>
          </w:p>
          <w:p w14:paraId="1155DB6A" w14:textId="77777777" w:rsidR="00530096" w:rsidRDefault="00530096" w:rsidP="00530096">
            <w:pPr>
              <w:pStyle w:val="BodyText"/>
              <w:numPr>
                <w:ilvl w:val="1"/>
                <w:numId w:val="18"/>
              </w:numPr>
              <w:jc w:val="left"/>
              <w:rPr>
                <w:rFonts w:asciiTheme="minorHAnsi" w:hAnsiTheme="minorHAnsi" w:cs="Arial"/>
                <w:sz w:val="22"/>
                <w:szCs w:val="22"/>
              </w:rPr>
            </w:pPr>
            <w:r>
              <w:rPr>
                <w:rFonts w:asciiTheme="minorHAnsi" w:hAnsiTheme="minorHAnsi" w:cs="Arial"/>
                <w:sz w:val="22"/>
                <w:szCs w:val="22"/>
              </w:rPr>
              <w:t xml:space="preserve">To check whether clients are in receipt of all the benefits they are entitled to, and help them claim any relevant benefits that they haven’t claimed yet, or obtain increases if their benefits are not paid at the correct </w:t>
            </w:r>
            <w:proofErr w:type="gramStart"/>
            <w:r>
              <w:rPr>
                <w:rFonts w:asciiTheme="minorHAnsi" w:hAnsiTheme="minorHAnsi" w:cs="Arial"/>
                <w:sz w:val="22"/>
                <w:szCs w:val="22"/>
              </w:rPr>
              <w:t>rate;</w:t>
            </w:r>
            <w:proofErr w:type="gramEnd"/>
            <w:r>
              <w:rPr>
                <w:rFonts w:asciiTheme="minorHAnsi" w:hAnsiTheme="minorHAnsi" w:cs="Arial"/>
                <w:sz w:val="22"/>
                <w:szCs w:val="22"/>
              </w:rPr>
              <w:t xml:space="preserve"> </w:t>
            </w:r>
          </w:p>
          <w:p w14:paraId="25CF3ADD" w14:textId="77777777" w:rsidR="00530096" w:rsidRDefault="00530096" w:rsidP="00530096">
            <w:pPr>
              <w:pStyle w:val="BodyText"/>
              <w:numPr>
                <w:ilvl w:val="1"/>
                <w:numId w:val="18"/>
              </w:numPr>
              <w:jc w:val="left"/>
              <w:rPr>
                <w:rFonts w:asciiTheme="minorHAnsi" w:hAnsiTheme="minorHAnsi" w:cs="Arial"/>
                <w:sz w:val="22"/>
                <w:szCs w:val="22"/>
              </w:rPr>
            </w:pPr>
            <w:r>
              <w:rPr>
                <w:rFonts w:asciiTheme="minorHAnsi" w:hAnsiTheme="minorHAnsi" w:cs="Arial"/>
                <w:sz w:val="22"/>
                <w:szCs w:val="22"/>
              </w:rPr>
              <w:t xml:space="preserve">To help clients understand benefit decisions, and challenge them (where appropriate) by way of mandatory reconsiderations and </w:t>
            </w:r>
            <w:proofErr w:type="gramStart"/>
            <w:r>
              <w:rPr>
                <w:rFonts w:asciiTheme="minorHAnsi" w:hAnsiTheme="minorHAnsi" w:cs="Arial"/>
                <w:sz w:val="22"/>
                <w:szCs w:val="22"/>
              </w:rPr>
              <w:t>appeals;</w:t>
            </w:r>
            <w:proofErr w:type="gramEnd"/>
          </w:p>
          <w:p w14:paraId="1A120375" w14:textId="77777777" w:rsidR="00530096" w:rsidRDefault="00530096" w:rsidP="00530096">
            <w:pPr>
              <w:pStyle w:val="BodyText"/>
              <w:numPr>
                <w:ilvl w:val="1"/>
                <w:numId w:val="18"/>
              </w:numPr>
              <w:jc w:val="left"/>
              <w:rPr>
                <w:rFonts w:asciiTheme="minorHAnsi" w:hAnsiTheme="minorHAnsi" w:cs="Arial"/>
                <w:sz w:val="22"/>
                <w:szCs w:val="22"/>
              </w:rPr>
            </w:pPr>
            <w:r>
              <w:rPr>
                <w:rFonts w:asciiTheme="minorHAnsi" w:hAnsiTheme="minorHAnsi" w:cs="Arial"/>
                <w:sz w:val="22"/>
                <w:szCs w:val="22"/>
              </w:rPr>
              <w:t xml:space="preserve">To help clients ensure they keep to their responsibilities in respect of their benefit claims, for example by notifying any relevant changes of </w:t>
            </w:r>
            <w:proofErr w:type="gramStart"/>
            <w:r>
              <w:rPr>
                <w:rFonts w:asciiTheme="minorHAnsi" w:hAnsiTheme="minorHAnsi" w:cs="Arial"/>
                <w:sz w:val="22"/>
                <w:szCs w:val="22"/>
              </w:rPr>
              <w:t>circumstances;</w:t>
            </w:r>
            <w:proofErr w:type="gramEnd"/>
            <w:r>
              <w:rPr>
                <w:rFonts w:asciiTheme="minorHAnsi" w:hAnsiTheme="minorHAnsi" w:cs="Arial"/>
                <w:sz w:val="22"/>
                <w:szCs w:val="22"/>
              </w:rPr>
              <w:t xml:space="preserve"> </w:t>
            </w:r>
          </w:p>
          <w:p w14:paraId="401B6ACF" w14:textId="77777777" w:rsidR="00530096" w:rsidRPr="00555255" w:rsidRDefault="00530096" w:rsidP="00530096">
            <w:pPr>
              <w:pStyle w:val="BodyText"/>
              <w:numPr>
                <w:ilvl w:val="1"/>
                <w:numId w:val="18"/>
              </w:numPr>
              <w:jc w:val="left"/>
              <w:rPr>
                <w:rFonts w:asciiTheme="minorHAnsi" w:hAnsiTheme="minorHAnsi" w:cs="Arial"/>
                <w:sz w:val="22"/>
                <w:szCs w:val="22"/>
              </w:rPr>
            </w:pPr>
            <w:r>
              <w:rPr>
                <w:rFonts w:asciiTheme="minorHAnsi" w:hAnsiTheme="minorHAnsi" w:cs="Arial"/>
                <w:sz w:val="22"/>
                <w:szCs w:val="22"/>
              </w:rPr>
              <w:t xml:space="preserve">To engage effectively with case work supervision, including by keeping accurate, up-to-date records on the case management system, following the Support Hub advice team’s “case progress process” and keeping to the “terms of engagement” we send to all </w:t>
            </w:r>
            <w:proofErr w:type="gramStart"/>
            <w:r>
              <w:rPr>
                <w:rFonts w:asciiTheme="minorHAnsi" w:hAnsiTheme="minorHAnsi" w:cs="Arial"/>
                <w:sz w:val="22"/>
                <w:szCs w:val="22"/>
              </w:rPr>
              <w:t>clients;</w:t>
            </w:r>
            <w:proofErr w:type="gramEnd"/>
          </w:p>
          <w:p w14:paraId="76DD4FBA" w14:textId="77777777" w:rsidR="00530096" w:rsidRPr="00DC6123" w:rsidRDefault="00530096" w:rsidP="00530096">
            <w:pPr>
              <w:pStyle w:val="BodyText"/>
              <w:numPr>
                <w:ilvl w:val="1"/>
                <w:numId w:val="18"/>
              </w:numPr>
              <w:jc w:val="left"/>
              <w:rPr>
                <w:rFonts w:asciiTheme="minorHAnsi" w:hAnsiTheme="minorHAnsi" w:cs="Arial"/>
                <w:i/>
                <w:iCs/>
                <w:sz w:val="22"/>
                <w:szCs w:val="22"/>
              </w:rPr>
            </w:pPr>
            <w:r w:rsidRPr="009C0FD5">
              <w:rPr>
                <w:rFonts w:asciiTheme="minorHAnsi" w:hAnsiTheme="minorHAnsi" w:cs="Arial"/>
                <w:color w:val="000000"/>
                <w:sz w:val="22"/>
                <w:szCs w:val="22"/>
              </w:rPr>
              <w:t xml:space="preserve">To provide </w:t>
            </w:r>
            <w:r>
              <w:rPr>
                <w:rFonts w:asciiTheme="minorHAnsi" w:hAnsiTheme="minorHAnsi" w:cs="Arial"/>
                <w:color w:val="000000"/>
                <w:sz w:val="22"/>
                <w:szCs w:val="22"/>
              </w:rPr>
              <w:t xml:space="preserve">a combination of </w:t>
            </w:r>
            <w:r w:rsidRPr="009C0FD5">
              <w:rPr>
                <w:rFonts w:asciiTheme="minorHAnsi" w:hAnsiTheme="minorHAnsi" w:cs="Arial"/>
                <w:color w:val="000000"/>
                <w:sz w:val="22"/>
                <w:szCs w:val="22"/>
              </w:rPr>
              <w:t>face-to-face</w:t>
            </w:r>
            <w:r>
              <w:rPr>
                <w:rFonts w:asciiTheme="minorHAnsi" w:hAnsiTheme="minorHAnsi" w:cs="Arial"/>
                <w:color w:val="000000"/>
                <w:sz w:val="22"/>
                <w:szCs w:val="22"/>
              </w:rPr>
              <w:t>,</w:t>
            </w:r>
            <w:r w:rsidRPr="009C0FD5">
              <w:rPr>
                <w:rFonts w:asciiTheme="minorHAnsi" w:hAnsiTheme="minorHAnsi" w:cs="Arial"/>
                <w:color w:val="000000"/>
                <w:sz w:val="22"/>
                <w:szCs w:val="22"/>
              </w:rPr>
              <w:t xml:space="preserve"> telephone and digital appointments</w:t>
            </w:r>
            <w:r w:rsidRPr="009C0FD5">
              <w:rPr>
                <w:rFonts w:asciiTheme="minorHAnsi" w:hAnsiTheme="minorHAnsi" w:cs="Arial"/>
                <w:sz w:val="22"/>
                <w:szCs w:val="22"/>
              </w:rPr>
              <w:t>, and drop-in sessions</w:t>
            </w:r>
            <w:r>
              <w:rPr>
                <w:rFonts w:asciiTheme="minorHAnsi" w:hAnsiTheme="minorHAnsi" w:cs="Arial"/>
                <w:sz w:val="22"/>
                <w:szCs w:val="22"/>
              </w:rPr>
              <w:t>, dependent on the service needs</w:t>
            </w:r>
          </w:p>
          <w:p w14:paraId="23488C2E" w14:textId="77777777" w:rsidR="00530096" w:rsidRPr="008257B2" w:rsidRDefault="00530096" w:rsidP="00530096">
            <w:pPr>
              <w:pStyle w:val="BodyText"/>
              <w:numPr>
                <w:ilvl w:val="1"/>
                <w:numId w:val="18"/>
              </w:numPr>
              <w:jc w:val="left"/>
              <w:rPr>
                <w:rFonts w:asciiTheme="minorHAnsi" w:hAnsiTheme="minorHAnsi" w:cs="Arial"/>
                <w:sz w:val="22"/>
                <w:szCs w:val="22"/>
              </w:rPr>
            </w:pPr>
            <w:r w:rsidRPr="00555255">
              <w:rPr>
                <w:rFonts w:asciiTheme="minorHAnsi" w:hAnsiTheme="minorHAnsi" w:cs="Arial"/>
                <w:color w:val="000000"/>
                <w:sz w:val="22"/>
                <w:szCs w:val="22"/>
              </w:rPr>
              <w:t>To refer or signpost clients to other agencies or departments as appropriate</w:t>
            </w:r>
            <w:r>
              <w:rPr>
                <w:rFonts w:asciiTheme="minorHAnsi" w:hAnsiTheme="minorHAnsi" w:cs="Arial"/>
                <w:color w:val="000000"/>
                <w:sz w:val="22"/>
                <w:szCs w:val="22"/>
              </w:rPr>
              <w:t>,</w:t>
            </w:r>
            <w:r w:rsidRPr="00555255">
              <w:rPr>
                <w:rFonts w:asciiTheme="minorHAnsi" w:hAnsiTheme="minorHAnsi" w:cs="Arial"/>
                <w:color w:val="000000"/>
                <w:sz w:val="22"/>
                <w:szCs w:val="22"/>
              </w:rPr>
              <w:t xml:space="preserve"> e.g., </w:t>
            </w:r>
            <w:r w:rsidRPr="00555255">
              <w:rPr>
                <w:rFonts w:asciiTheme="minorHAnsi" w:hAnsiTheme="minorHAnsi" w:cs="Arial"/>
                <w:sz w:val="22"/>
                <w:szCs w:val="22"/>
              </w:rPr>
              <w:t xml:space="preserve">housing </w:t>
            </w:r>
            <w:r>
              <w:rPr>
                <w:rFonts w:asciiTheme="minorHAnsi" w:hAnsiTheme="minorHAnsi" w:cs="Arial"/>
                <w:sz w:val="22"/>
                <w:szCs w:val="22"/>
              </w:rPr>
              <w:t xml:space="preserve">solicitors; </w:t>
            </w:r>
            <w:r w:rsidRPr="00555255">
              <w:rPr>
                <w:rFonts w:asciiTheme="minorHAnsi" w:hAnsiTheme="minorHAnsi" w:cs="Arial"/>
                <w:sz w:val="22"/>
                <w:szCs w:val="22"/>
              </w:rPr>
              <w:t>community care cases involving social services and NHS duties, FCA-</w:t>
            </w:r>
            <w:r w:rsidRPr="00555255">
              <w:rPr>
                <w:rFonts w:asciiTheme="minorHAnsi" w:hAnsiTheme="minorHAnsi" w:cs="Arial"/>
                <w:sz w:val="22"/>
                <w:szCs w:val="22"/>
              </w:rPr>
              <w:lastRenderedPageBreak/>
              <w:t>regulated debt (such as credit cards, bank charges and mortgages) and immigration</w:t>
            </w:r>
            <w:r>
              <w:rPr>
                <w:rFonts w:asciiTheme="minorHAnsi" w:hAnsiTheme="minorHAnsi" w:cs="Arial"/>
                <w:sz w:val="22"/>
                <w:szCs w:val="22"/>
              </w:rPr>
              <w:t xml:space="preserve"> services. </w:t>
            </w:r>
          </w:p>
          <w:p w14:paraId="3136930F" w14:textId="3B752801" w:rsidR="00530096" w:rsidRDefault="00530096" w:rsidP="00530096">
            <w:pPr>
              <w:pStyle w:val="BodyText"/>
              <w:numPr>
                <w:ilvl w:val="1"/>
                <w:numId w:val="18"/>
              </w:numPr>
              <w:jc w:val="left"/>
              <w:rPr>
                <w:rFonts w:asciiTheme="minorHAnsi" w:hAnsiTheme="minorHAnsi" w:cs="Arial"/>
                <w:sz w:val="22"/>
                <w:szCs w:val="22"/>
              </w:rPr>
            </w:pPr>
            <w:r w:rsidRPr="00555255">
              <w:rPr>
                <w:rFonts w:asciiTheme="minorHAnsi" w:hAnsiTheme="minorHAnsi" w:cs="Arial"/>
                <w:sz w:val="22"/>
                <w:szCs w:val="22"/>
              </w:rPr>
              <w:t xml:space="preserve">To </w:t>
            </w:r>
            <w:r>
              <w:rPr>
                <w:rFonts w:asciiTheme="minorHAnsi" w:hAnsiTheme="minorHAnsi" w:cs="Arial"/>
                <w:sz w:val="22"/>
                <w:szCs w:val="22"/>
              </w:rPr>
              <w:t>be aware of, and where appropriate</w:t>
            </w:r>
            <w:r w:rsidR="00A923BD">
              <w:rPr>
                <w:rFonts w:asciiTheme="minorHAnsi" w:hAnsiTheme="minorHAnsi" w:cs="Arial"/>
                <w:sz w:val="22"/>
                <w:szCs w:val="22"/>
              </w:rPr>
              <w:t>,</w:t>
            </w:r>
            <w:r>
              <w:rPr>
                <w:rFonts w:asciiTheme="minorHAnsi" w:hAnsiTheme="minorHAnsi" w:cs="Arial"/>
                <w:sz w:val="22"/>
                <w:szCs w:val="22"/>
              </w:rPr>
              <w:t xml:space="preserve"> </w:t>
            </w:r>
            <w:r w:rsidRPr="00555255">
              <w:rPr>
                <w:rFonts w:asciiTheme="minorHAnsi" w:hAnsiTheme="minorHAnsi" w:cs="Arial"/>
                <w:sz w:val="22"/>
                <w:szCs w:val="22"/>
              </w:rPr>
              <w:t xml:space="preserve">signpost </w:t>
            </w:r>
            <w:r>
              <w:rPr>
                <w:rFonts w:asciiTheme="minorHAnsi" w:hAnsiTheme="minorHAnsi" w:cs="Arial"/>
                <w:sz w:val="22"/>
                <w:szCs w:val="22"/>
              </w:rPr>
              <w:t xml:space="preserve">or refer </w:t>
            </w:r>
            <w:r w:rsidRPr="00555255">
              <w:rPr>
                <w:rFonts w:asciiTheme="minorHAnsi" w:hAnsiTheme="minorHAnsi" w:cs="Arial"/>
                <w:sz w:val="22"/>
                <w:szCs w:val="22"/>
              </w:rPr>
              <w:t>to other services that might be valuable to a client such as condition specific charities</w:t>
            </w:r>
            <w:r>
              <w:rPr>
                <w:rFonts w:asciiTheme="minorHAnsi" w:hAnsiTheme="minorHAnsi" w:cs="Arial"/>
                <w:sz w:val="22"/>
                <w:szCs w:val="22"/>
              </w:rPr>
              <w:t xml:space="preserve">, </w:t>
            </w:r>
            <w:r w:rsidRPr="00555255">
              <w:rPr>
                <w:rFonts w:asciiTheme="minorHAnsi" w:hAnsiTheme="minorHAnsi" w:cs="Arial"/>
                <w:sz w:val="22"/>
                <w:szCs w:val="22"/>
              </w:rPr>
              <w:t>or offerings in the local community that would improve their physical</w:t>
            </w:r>
            <w:r>
              <w:rPr>
                <w:rFonts w:asciiTheme="minorHAnsi" w:hAnsiTheme="minorHAnsi" w:cs="Arial"/>
                <w:sz w:val="22"/>
                <w:szCs w:val="22"/>
              </w:rPr>
              <w:t xml:space="preserve"> or </w:t>
            </w:r>
            <w:r w:rsidRPr="00555255">
              <w:rPr>
                <w:rFonts w:asciiTheme="minorHAnsi" w:hAnsiTheme="minorHAnsi" w:cs="Arial"/>
                <w:sz w:val="22"/>
                <w:szCs w:val="22"/>
              </w:rPr>
              <w:t>health and wellbeing</w:t>
            </w:r>
            <w:r>
              <w:rPr>
                <w:rFonts w:asciiTheme="minorHAnsi" w:hAnsiTheme="minorHAnsi" w:cs="Arial"/>
                <w:sz w:val="22"/>
                <w:szCs w:val="22"/>
              </w:rPr>
              <w:t xml:space="preserve">, </w:t>
            </w:r>
            <w:r w:rsidRPr="00555255">
              <w:rPr>
                <w:rFonts w:asciiTheme="minorHAnsi" w:hAnsiTheme="minorHAnsi" w:cs="Arial"/>
                <w:sz w:val="22"/>
                <w:szCs w:val="22"/>
              </w:rPr>
              <w:t>such as</w:t>
            </w:r>
            <w:r>
              <w:rPr>
                <w:rFonts w:asciiTheme="minorHAnsi" w:hAnsiTheme="minorHAnsi" w:cs="Arial"/>
                <w:sz w:val="22"/>
                <w:szCs w:val="22"/>
              </w:rPr>
              <w:t xml:space="preserve"> </w:t>
            </w:r>
            <w:r w:rsidRPr="00555255">
              <w:rPr>
                <w:rFonts w:asciiTheme="minorHAnsi" w:hAnsiTheme="minorHAnsi" w:cs="Arial"/>
                <w:sz w:val="22"/>
                <w:szCs w:val="22"/>
              </w:rPr>
              <w:t xml:space="preserve">opportunities for peer support and </w:t>
            </w:r>
            <w:proofErr w:type="gramStart"/>
            <w:r w:rsidRPr="00555255">
              <w:rPr>
                <w:rFonts w:asciiTheme="minorHAnsi" w:hAnsiTheme="minorHAnsi" w:cs="Arial"/>
                <w:sz w:val="22"/>
                <w:szCs w:val="22"/>
              </w:rPr>
              <w:t>connectivity</w:t>
            </w:r>
            <w:r>
              <w:rPr>
                <w:rFonts w:asciiTheme="minorHAnsi" w:hAnsiTheme="minorHAnsi" w:cs="Arial"/>
                <w:sz w:val="22"/>
                <w:szCs w:val="22"/>
              </w:rPr>
              <w:t>;</w:t>
            </w:r>
            <w:proofErr w:type="gramEnd"/>
          </w:p>
          <w:p w14:paraId="15B471D4" w14:textId="77777777" w:rsidR="00530096" w:rsidRPr="00555255" w:rsidRDefault="00530096" w:rsidP="00530096">
            <w:pPr>
              <w:pStyle w:val="BodyText"/>
              <w:numPr>
                <w:ilvl w:val="1"/>
                <w:numId w:val="18"/>
              </w:numPr>
              <w:jc w:val="left"/>
              <w:rPr>
                <w:rFonts w:asciiTheme="minorHAnsi" w:hAnsiTheme="minorHAnsi" w:cs="Arial"/>
                <w:sz w:val="22"/>
                <w:szCs w:val="22"/>
              </w:rPr>
            </w:pPr>
            <w:r>
              <w:rPr>
                <w:rFonts w:asciiTheme="minorHAnsi" w:hAnsiTheme="minorHAnsi" w:cs="Arial"/>
                <w:sz w:val="22"/>
                <w:szCs w:val="22"/>
              </w:rPr>
              <w:t>To signpost or refer into mental health support services where appropriate</w:t>
            </w:r>
          </w:p>
          <w:p w14:paraId="467FA184" w14:textId="77777777" w:rsidR="00530096" w:rsidRPr="00555255" w:rsidRDefault="00530096" w:rsidP="00530096">
            <w:pPr>
              <w:pStyle w:val="BodyText"/>
              <w:numPr>
                <w:ilvl w:val="1"/>
                <w:numId w:val="18"/>
              </w:numPr>
              <w:jc w:val="left"/>
              <w:rPr>
                <w:rFonts w:asciiTheme="minorHAnsi" w:hAnsiTheme="minorHAnsi" w:cs="Arial"/>
                <w:color w:val="000000"/>
                <w:sz w:val="22"/>
                <w:szCs w:val="22"/>
              </w:rPr>
            </w:pPr>
            <w:r w:rsidRPr="00555255">
              <w:rPr>
                <w:rFonts w:asciiTheme="minorHAnsi" w:hAnsiTheme="minorHAnsi" w:cs="Arial"/>
                <w:color w:val="000000"/>
                <w:sz w:val="22"/>
                <w:szCs w:val="22"/>
              </w:rPr>
              <w:t xml:space="preserve">To provide a high-quality service that is personal, </w:t>
            </w:r>
            <w:proofErr w:type="gramStart"/>
            <w:r w:rsidRPr="00555255">
              <w:rPr>
                <w:rFonts w:asciiTheme="minorHAnsi" w:hAnsiTheme="minorHAnsi" w:cs="Arial"/>
                <w:color w:val="000000"/>
                <w:sz w:val="22"/>
                <w:szCs w:val="22"/>
              </w:rPr>
              <w:t>responsive</w:t>
            </w:r>
            <w:proofErr w:type="gramEnd"/>
            <w:r w:rsidRPr="00555255">
              <w:rPr>
                <w:rFonts w:asciiTheme="minorHAnsi" w:hAnsiTheme="minorHAnsi" w:cs="Arial"/>
                <w:color w:val="000000"/>
                <w:sz w:val="22"/>
                <w:szCs w:val="22"/>
              </w:rPr>
              <w:t xml:space="preserve"> and sensitive, ensuring confidentiality and adhering to the Data </w:t>
            </w:r>
            <w:r>
              <w:rPr>
                <w:rFonts w:asciiTheme="minorHAnsi" w:hAnsiTheme="minorHAnsi" w:cs="Arial"/>
                <w:color w:val="000000"/>
                <w:sz w:val="22"/>
                <w:szCs w:val="22"/>
              </w:rPr>
              <w:t>P</w:t>
            </w:r>
            <w:r w:rsidRPr="00555255">
              <w:rPr>
                <w:rFonts w:asciiTheme="minorHAnsi" w:hAnsiTheme="minorHAnsi" w:cs="Arial"/>
                <w:color w:val="000000"/>
                <w:sz w:val="22"/>
                <w:szCs w:val="22"/>
              </w:rPr>
              <w:t xml:space="preserve">rotection </w:t>
            </w:r>
            <w:r>
              <w:rPr>
                <w:rFonts w:asciiTheme="minorHAnsi" w:hAnsiTheme="minorHAnsi" w:cs="Arial"/>
                <w:color w:val="000000"/>
                <w:sz w:val="22"/>
                <w:szCs w:val="22"/>
              </w:rPr>
              <w:t>A</w:t>
            </w:r>
            <w:r w:rsidRPr="00555255">
              <w:rPr>
                <w:rFonts w:asciiTheme="minorHAnsi" w:hAnsiTheme="minorHAnsi" w:cs="Arial"/>
                <w:color w:val="000000"/>
                <w:sz w:val="22"/>
                <w:szCs w:val="22"/>
              </w:rPr>
              <w:t>ct 2018 and GDPR</w:t>
            </w:r>
          </w:p>
          <w:p w14:paraId="29641414" w14:textId="489F2822" w:rsidR="00530096" w:rsidRPr="00555255" w:rsidRDefault="00530096" w:rsidP="00530096">
            <w:pPr>
              <w:pStyle w:val="BodyText"/>
              <w:numPr>
                <w:ilvl w:val="1"/>
                <w:numId w:val="18"/>
              </w:numPr>
              <w:jc w:val="left"/>
              <w:rPr>
                <w:rFonts w:asciiTheme="minorHAnsi" w:hAnsiTheme="minorHAnsi" w:cs="Arial"/>
                <w:color w:val="000000"/>
                <w:sz w:val="22"/>
                <w:szCs w:val="22"/>
              </w:rPr>
            </w:pPr>
            <w:r w:rsidRPr="00555255">
              <w:rPr>
                <w:rFonts w:asciiTheme="minorHAnsi" w:hAnsiTheme="minorHAnsi" w:cs="Arial"/>
                <w:sz w:val="22"/>
                <w:szCs w:val="22"/>
              </w:rPr>
              <w:t xml:space="preserve">To ensure that people accessing the service feel welcomed, valued and </w:t>
            </w:r>
            <w:proofErr w:type="gramStart"/>
            <w:r w:rsidRPr="00555255">
              <w:rPr>
                <w:rFonts w:asciiTheme="minorHAnsi" w:hAnsiTheme="minorHAnsi" w:cs="Arial"/>
                <w:sz w:val="22"/>
                <w:szCs w:val="22"/>
              </w:rPr>
              <w:t>understood</w:t>
            </w:r>
            <w:r>
              <w:rPr>
                <w:rFonts w:asciiTheme="minorHAnsi" w:hAnsiTheme="minorHAnsi" w:cs="Arial"/>
                <w:sz w:val="22"/>
                <w:szCs w:val="22"/>
              </w:rPr>
              <w:t>;</w:t>
            </w:r>
            <w:proofErr w:type="gramEnd"/>
            <w:r>
              <w:rPr>
                <w:rFonts w:asciiTheme="minorHAnsi" w:hAnsiTheme="minorHAnsi" w:cs="Arial"/>
                <w:sz w:val="22"/>
                <w:szCs w:val="22"/>
              </w:rPr>
              <w:t xml:space="preserve"> </w:t>
            </w:r>
          </w:p>
          <w:p w14:paraId="7F6315E8" w14:textId="41A37EEA" w:rsidR="00530096" w:rsidRPr="00555255" w:rsidRDefault="00530096" w:rsidP="00530096">
            <w:pPr>
              <w:pStyle w:val="BodyText"/>
              <w:numPr>
                <w:ilvl w:val="1"/>
                <w:numId w:val="18"/>
              </w:numPr>
              <w:jc w:val="left"/>
              <w:rPr>
                <w:rFonts w:asciiTheme="minorHAnsi" w:hAnsiTheme="minorHAnsi" w:cs="Arial"/>
                <w:color w:val="000000"/>
                <w:sz w:val="22"/>
                <w:szCs w:val="22"/>
              </w:rPr>
            </w:pPr>
            <w:r w:rsidRPr="00555255">
              <w:rPr>
                <w:rFonts w:asciiTheme="minorHAnsi" w:hAnsiTheme="minorHAnsi" w:cs="Arial"/>
                <w:sz w:val="22"/>
                <w:szCs w:val="22"/>
              </w:rPr>
              <w:t xml:space="preserve">Safeguarding – </w:t>
            </w:r>
            <w:r>
              <w:rPr>
                <w:rFonts w:asciiTheme="minorHAnsi" w:hAnsiTheme="minorHAnsi" w:cs="Arial"/>
                <w:sz w:val="22"/>
                <w:szCs w:val="22"/>
              </w:rPr>
              <w:t xml:space="preserve">to be </w:t>
            </w:r>
            <w:r w:rsidRPr="00555255">
              <w:rPr>
                <w:rFonts w:asciiTheme="minorHAnsi" w:hAnsiTheme="minorHAnsi" w:cs="Arial"/>
                <w:sz w:val="22"/>
                <w:szCs w:val="22"/>
              </w:rPr>
              <w:t xml:space="preserve">aware of your duty to protect individuals (both adults and children) to live free from abuse, </w:t>
            </w:r>
            <w:proofErr w:type="gramStart"/>
            <w:r w:rsidRPr="00555255">
              <w:rPr>
                <w:rFonts w:asciiTheme="minorHAnsi" w:hAnsiTheme="minorHAnsi" w:cs="Arial"/>
                <w:sz w:val="22"/>
                <w:szCs w:val="22"/>
              </w:rPr>
              <w:t>harm</w:t>
            </w:r>
            <w:proofErr w:type="gramEnd"/>
            <w:r w:rsidRPr="00555255">
              <w:rPr>
                <w:rFonts w:asciiTheme="minorHAnsi" w:hAnsiTheme="minorHAnsi" w:cs="Arial"/>
                <w:sz w:val="22"/>
                <w:szCs w:val="22"/>
              </w:rPr>
              <w:t xml:space="preserve"> and neglect</w:t>
            </w:r>
            <w:r>
              <w:rPr>
                <w:rFonts w:asciiTheme="minorHAnsi" w:hAnsiTheme="minorHAnsi" w:cs="Arial"/>
                <w:sz w:val="22"/>
                <w:szCs w:val="22"/>
              </w:rPr>
              <w:t>, and to</w:t>
            </w:r>
            <w:r w:rsidRPr="00555255">
              <w:rPr>
                <w:rFonts w:asciiTheme="minorHAnsi" w:hAnsiTheme="minorHAnsi" w:cs="Arial"/>
                <w:sz w:val="22"/>
                <w:szCs w:val="22"/>
              </w:rPr>
              <w:t xml:space="preserve"> follow correct</w:t>
            </w:r>
            <w:r w:rsidR="00194DE4">
              <w:rPr>
                <w:rFonts w:asciiTheme="minorHAnsi" w:hAnsiTheme="minorHAnsi" w:cs="Arial"/>
                <w:sz w:val="22"/>
                <w:szCs w:val="22"/>
              </w:rPr>
              <w:t xml:space="preserve"> internal policies and</w:t>
            </w:r>
            <w:r w:rsidR="000951AB">
              <w:rPr>
                <w:rFonts w:asciiTheme="minorHAnsi" w:hAnsiTheme="minorHAnsi" w:cs="Arial"/>
                <w:sz w:val="22"/>
                <w:szCs w:val="22"/>
              </w:rPr>
              <w:t xml:space="preserve"> </w:t>
            </w:r>
            <w:r w:rsidRPr="00555255">
              <w:rPr>
                <w:rFonts w:asciiTheme="minorHAnsi" w:hAnsiTheme="minorHAnsi" w:cs="Arial"/>
                <w:sz w:val="22"/>
                <w:szCs w:val="22"/>
              </w:rPr>
              <w:t xml:space="preserve">procedures where you have concerns for an individual. </w:t>
            </w:r>
          </w:p>
          <w:p w14:paraId="174C72E6" w14:textId="77777777" w:rsidR="00530096" w:rsidRPr="0044289D" w:rsidRDefault="00530096" w:rsidP="00530096">
            <w:pPr>
              <w:pStyle w:val="BodyText"/>
              <w:jc w:val="left"/>
              <w:rPr>
                <w:rFonts w:asciiTheme="minorHAnsi" w:hAnsiTheme="minorHAnsi" w:cs="Arial"/>
                <w:color w:val="7030A0"/>
                <w:sz w:val="22"/>
                <w:szCs w:val="22"/>
              </w:rPr>
            </w:pPr>
          </w:p>
          <w:p w14:paraId="6AE0A0B8" w14:textId="77777777" w:rsidR="00530096" w:rsidRPr="0044289D" w:rsidRDefault="00530096" w:rsidP="00530096">
            <w:pPr>
              <w:rPr>
                <w:rFonts w:cs="Arial"/>
                <w:b/>
                <w:color w:val="7030A0"/>
              </w:rPr>
            </w:pPr>
            <w:r w:rsidRPr="0044289D">
              <w:rPr>
                <w:rFonts w:cs="Arial"/>
                <w:b/>
                <w:color w:val="7030A0"/>
              </w:rPr>
              <w:t>Working with others</w:t>
            </w:r>
          </w:p>
          <w:p w14:paraId="46829167" w14:textId="77777777" w:rsidR="00530096" w:rsidRDefault="00530096" w:rsidP="00530096">
            <w:pPr>
              <w:pStyle w:val="BodyText"/>
              <w:numPr>
                <w:ilvl w:val="1"/>
                <w:numId w:val="19"/>
              </w:numPr>
              <w:jc w:val="left"/>
              <w:rPr>
                <w:rFonts w:asciiTheme="minorHAnsi" w:hAnsiTheme="minorHAnsi" w:cs="Arial"/>
                <w:color w:val="000000"/>
                <w:sz w:val="22"/>
                <w:szCs w:val="22"/>
              </w:rPr>
            </w:pPr>
            <w:r>
              <w:rPr>
                <w:rFonts w:asciiTheme="minorHAnsi" w:hAnsiTheme="minorHAnsi" w:cs="Arial"/>
                <w:color w:val="000000"/>
                <w:sz w:val="22"/>
                <w:szCs w:val="22"/>
              </w:rPr>
              <w:t>To offer first class customer service to patients and carers of the Royal Free London</w:t>
            </w:r>
          </w:p>
          <w:p w14:paraId="1A10FF40" w14:textId="4044FAA0" w:rsidR="00530096" w:rsidRDefault="00530096" w:rsidP="00530096">
            <w:pPr>
              <w:pStyle w:val="BodyText"/>
              <w:numPr>
                <w:ilvl w:val="1"/>
                <w:numId w:val="19"/>
              </w:numPr>
              <w:jc w:val="left"/>
              <w:rPr>
                <w:rFonts w:asciiTheme="minorHAnsi" w:hAnsiTheme="minorHAnsi" w:cs="Arial"/>
                <w:color w:val="000000"/>
                <w:sz w:val="22"/>
                <w:szCs w:val="22"/>
              </w:rPr>
            </w:pPr>
            <w:r>
              <w:rPr>
                <w:rFonts w:asciiTheme="minorHAnsi" w:hAnsiTheme="minorHAnsi" w:cs="Arial"/>
                <w:color w:val="000000"/>
                <w:sz w:val="22"/>
                <w:szCs w:val="22"/>
              </w:rPr>
              <w:t xml:space="preserve">To effectively support RFL hospital staff, feeding back to referrers, and focus on building positive relationships across the </w:t>
            </w:r>
            <w:r w:rsidR="001A79EB">
              <w:rPr>
                <w:rFonts w:asciiTheme="minorHAnsi" w:hAnsiTheme="minorHAnsi" w:cs="Arial"/>
                <w:color w:val="000000"/>
                <w:sz w:val="22"/>
                <w:szCs w:val="22"/>
              </w:rPr>
              <w:t>T</w:t>
            </w:r>
            <w:r>
              <w:rPr>
                <w:rFonts w:asciiTheme="minorHAnsi" w:hAnsiTheme="minorHAnsi" w:cs="Arial"/>
                <w:color w:val="000000"/>
                <w:sz w:val="22"/>
                <w:szCs w:val="22"/>
              </w:rPr>
              <w:t xml:space="preserve">rust. </w:t>
            </w:r>
          </w:p>
          <w:p w14:paraId="191D0422" w14:textId="77777777" w:rsidR="00530096" w:rsidRDefault="00530096" w:rsidP="00530096">
            <w:pPr>
              <w:pStyle w:val="BodyText"/>
              <w:numPr>
                <w:ilvl w:val="1"/>
                <w:numId w:val="19"/>
              </w:numPr>
              <w:jc w:val="left"/>
              <w:rPr>
                <w:rFonts w:asciiTheme="minorHAnsi" w:hAnsiTheme="minorHAnsi" w:cs="Arial"/>
                <w:color w:val="000000"/>
                <w:sz w:val="22"/>
                <w:szCs w:val="22"/>
              </w:rPr>
            </w:pPr>
            <w:r w:rsidRPr="00555255">
              <w:rPr>
                <w:rFonts w:asciiTheme="minorHAnsi" w:hAnsiTheme="minorHAnsi" w:cs="Arial"/>
                <w:color w:val="000000"/>
                <w:sz w:val="22"/>
                <w:szCs w:val="22"/>
              </w:rPr>
              <w:t xml:space="preserve">To </w:t>
            </w:r>
            <w:r>
              <w:rPr>
                <w:rFonts w:asciiTheme="minorHAnsi" w:hAnsiTheme="minorHAnsi" w:cs="Arial"/>
                <w:color w:val="000000"/>
                <w:sz w:val="22"/>
                <w:szCs w:val="22"/>
              </w:rPr>
              <w:t xml:space="preserve">work with the other Support hub team members, offering peer support, sharing learnings, and </w:t>
            </w:r>
            <w:r w:rsidRPr="00555255">
              <w:rPr>
                <w:rFonts w:asciiTheme="minorHAnsi" w:hAnsiTheme="minorHAnsi" w:cs="Arial"/>
                <w:color w:val="000000"/>
                <w:sz w:val="22"/>
                <w:szCs w:val="22"/>
              </w:rPr>
              <w:t>participat</w:t>
            </w:r>
            <w:r>
              <w:rPr>
                <w:rFonts w:asciiTheme="minorHAnsi" w:hAnsiTheme="minorHAnsi" w:cs="Arial"/>
                <w:color w:val="000000"/>
                <w:sz w:val="22"/>
                <w:szCs w:val="22"/>
              </w:rPr>
              <w:t>ing</w:t>
            </w:r>
            <w:r w:rsidRPr="00555255">
              <w:rPr>
                <w:rFonts w:asciiTheme="minorHAnsi" w:hAnsiTheme="minorHAnsi" w:cs="Arial"/>
                <w:color w:val="000000"/>
                <w:sz w:val="22"/>
                <w:szCs w:val="22"/>
              </w:rPr>
              <w:t xml:space="preserve"> in regular team meetings</w:t>
            </w:r>
          </w:p>
          <w:p w14:paraId="09344394" w14:textId="77777777" w:rsidR="00530096" w:rsidRPr="00A85B33" w:rsidRDefault="00530096" w:rsidP="00530096">
            <w:pPr>
              <w:pStyle w:val="BodyText"/>
              <w:numPr>
                <w:ilvl w:val="1"/>
                <w:numId w:val="19"/>
              </w:numPr>
              <w:jc w:val="left"/>
              <w:rPr>
                <w:rFonts w:asciiTheme="minorHAnsi" w:hAnsiTheme="minorHAnsi" w:cs="Arial"/>
                <w:color w:val="000000"/>
                <w:sz w:val="22"/>
                <w:szCs w:val="22"/>
              </w:rPr>
            </w:pPr>
            <w:r w:rsidRPr="00555255">
              <w:rPr>
                <w:rFonts w:asciiTheme="minorHAnsi" w:hAnsiTheme="minorHAnsi" w:cs="Arial"/>
                <w:color w:val="000000"/>
                <w:sz w:val="22"/>
                <w:szCs w:val="22"/>
              </w:rPr>
              <w:t xml:space="preserve">To </w:t>
            </w:r>
            <w:r w:rsidRPr="0038264C">
              <w:rPr>
                <w:rFonts w:asciiTheme="minorHAnsi" w:hAnsiTheme="minorHAnsi" w:cs="Arial"/>
                <w:color w:val="000000"/>
                <w:sz w:val="22"/>
                <w:szCs w:val="22"/>
              </w:rPr>
              <w:t xml:space="preserve">support </w:t>
            </w:r>
            <w:r w:rsidRPr="00DD7701">
              <w:rPr>
                <w:rFonts w:asciiTheme="minorHAnsi" w:hAnsiTheme="minorHAnsi" w:cs="Arial"/>
                <w:color w:val="000000"/>
                <w:sz w:val="22"/>
                <w:szCs w:val="22"/>
              </w:rPr>
              <w:t>the administrator</w:t>
            </w:r>
            <w:r w:rsidRPr="0038264C">
              <w:rPr>
                <w:rFonts w:asciiTheme="minorHAnsi" w:hAnsiTheme="minorHAnsi" w:cs="Arial"/>
                <w:color w:val="000000"/>
                <w:sz w:val="22"/>
                <w:szCs w:val="22"/>
              </w:rPr>
              <w:t xml:space="preserve"> and volunteers in </w:t>
            </w:r>
            <w:r>
              <w:rPr>
                <w:rFonts w:asciiTheme="minorHAnsi" w:hAnsiTheme="minorHAnsi" w:cs="Arial"/>
                <w:color w:val="000000"/>
                <w:sz w:val="22"/>
                <w:szCs w:val="22"/>
              </w:rPr>
              <w:t>their roles where required</w:t>
            </w:r>
            <w:r w:rsidRPr="00555255">
              <w:rPr>
                <w:rFonts w:asciiTheme="minorHAnsi" w:hAnsiTheme="minorHAnsi" w:cs="Arial"/>
                <w:color w:val="000000"/>
                <w:sz w:val="22"/>
                <w:szCs w:val="22"/>
              </w:rPr>
              <w:t xml:space="preserve"> </w:t>
            </w:r>
          </w:p>
          <w:p w14:paraId="35113339" w14:textId="77777777" w:rsidR="00530096" w:rsidRDefault="00530096" w:rsidP="00530096">
            <w:pPr>
              <w:pStyle w:val="BodyText"/>
              <w:numPr>
                <w:ilvl w:val="1"/>
                <w:numId w:val="19"/>
              </w:numPr>
              <w:jc w:val="left"/>
              <w:rPr>
                <w:rFonts w:asciiTheme="minorHAnsi" w:hAnsiTheme="minorHAnsi" w:cs="Arial"/>
                <w:color w:val="000000"/>
                <w:sz w:val="22"/>
                <w:szCs w:val="22"/>
              </w:rPr>
            </w:pPr>
            <w:r>
              <w:rPr>
                <w:rFonts w:asciiTheme="minorHAnsi" w:hAnsiTheme="minorHAnsi" w:cs="Arial"/>
                <w:color w:val="000000"/>
                <w:sz w:val="22"/>
                <w:szCs w:val="22"/>
              </w:rPr>
              <w:t xml:space="preserve">To </w:t>
            </w:r>
            <w:r w:rsidRPr="00555255">
              <w:rPr>
                <w:rFonts w:asciiTheme="minorHAnsi" w:hAnsiTheme="minorHAnsi" w:cs="Arial"/>
                <w:color w:val="000000"/>
                <w:sz w:val="22"/>
                <w:szCs w:val="22"/>
              </w:rPr>
              <w:t xml:space="preserve">build </w:t>
            </w:r>
            <w:r>
              <w:rPr>
                <w:rFonts w:asciiTheme="minorHAnsi" w:hAnsiTheme="minorHAnsi" w:cs="Arial"/>
                <w:color w:val="000000"/>
                <w:sz w:val="22"/>
                <w:szCs w:val="22"/>
              </w:rPr>
              <w:t>effective</w:t>
            </w:r>
            <w:r w:rsidRPr="00555255">
              <w:rPr>
                <w:rFonts w:asciiTheme="minorHAnsi" w:hAnsiTheme="minorHAnsi" w:cs="Arial"/>
                <w:color w:val="000000"/>
                <w:sz w:val="22"/>
                <w:szCs w:val="22"/>
              </w:rPr>
              <w:t xml:space="preserve"> working relationships with staff in other departments of the Charity </w:t>
            </w:r>
          </w:p>
          <w:p w14:paraId="6FE6DCDC" w14:textId="77777777" w:rsidR="00530096" w:rsidRPr="00555255" w:rsidRDefault="00530096" w:rsidP="00530096">
            <w:pPr>
              <w:pStyle w:val="BodyText"/>
              <w:numPr>
                <w:ilvl w:val="1"/>
                <w:numId w:val="19"/>
              </w:numPr>
              <w:jc w:val="left"/>
              <w:rPr>
                <w:rFonts w:asciiTheme="minorHAnsi" w:hAnsiTheme="minorHAnsi" w:cs="Arial"/>
                <w:color w:val="000000"/>
                <w:sz w:val="22"/>
                <w:szCs w:val="22"/>
              </w:rPr>
            </w:pPr>
            <w:r>
              <w:rPr>
                <w:rFonts w:asciiTheme="minorHAnsi" w:hAnsiTheme="minorHAnsi" w:cs="Arial"/>
                <w:color w:val="000000"/>
                <w:sz w:val="22"/>
                <w:szCs w:val="22"/>
              </w:rPr>
              <w:t xml:space="preserve">To </w:t>
            </w:r>
            <w:r w:rsidRPr="00555255">
              <w:rPr>
                <w:rFonts w:asciiTheme="minorHAnsi" w:hAnsiTheme="minorHAnsi" w:cs="Arial"/>
                <w:color w:val="000000"/>
                <w:sz w:val="22"/>
                <w:szCs w:val="22"/>
              </w:rPr>
              <w:t xml:space="preserve">build good working relationships </w:t>
            </w:r>
            <w:r>
              <w:rPr>
                <w:rFonts w:asciiTheme="minorHAnsi" w:hAnsiTheme="minorHAnsi" w:cs="Arial"/>
                <w:color w:val="000000"/>
                <w:sz w:val="22"/>
                <w:szCs w:val="22"/>
              </w:rPr>
              <w:t xml:space="preserve">with </w:t>
            </w:r>
            <w:r w:rsidRPr="00555255">
              <w:rPr>
                <w:rFonts w:asciiTheme="minorHAnsi" w:hAnsiTheme="minorHAnsi" w:cs="Arial"/>
                <w:color w:val="000000"/>
                <w:sz w:val="22"/>
                <w:szCs w:val="22"/>
              </w:rPr>
              <w:t>other relevant organisation</w:t>
            </w:r>
            <w:r>
              <w:rPr>
                <w:rFonts w:asciiTheme="minorHAnsi" w:hAnsiTheme="minorHAnsi" w:cs="Arial"/>
                <w:color w:val="000000"/>
                <w:sz w:val="22"/>
                <w:szCs w:val="22"/>
              </w:rPr>
              <w:t>s</w:t>
            </w:r>
          </w:p>
          <w:p w14:paraId="06B3C4E2" w14:textId="77777777" w:rsidR="00530096" w:rsidRPr="00555255" w:rsidRDefault="00530096" w:rsidP="00530096">
            <w:pPr>
              <w:pStyle w:val="BodyText"/>
              <w:numPr>
                <w:ilvl w:val="1"/>
                <w:numId w:val="19"/>
              </w:numPr>
              <w:jc w:val="left"/>
              <w:rPr>
                <w:rFonts w:asciiTheme="minorHAnsi" w:hAnsiTheme="minorHAnsi" w:cs="Arial"/>
                <w:color w:val="000000"/>
                <w:sz w:val="22"/>
                <w:szCs w:val="22"/>
              </w:rPr>
            </w:pPr>
            <w:r w:rsidRPr="00555255">
              <w:rPr>
                <w:rFonts w:asciiTheme="minorHAnsi" w:hAnsiTheme="minorHAnsi" w:cs="Arial"/>
                <w:color w:val="000000"/>
                <w:sz w:val="22"/>
                <w:szCs w:val="22"/>
              </w:rPr>
              <w:t xml:space="preserve">To maintain up-to-date knowledge of external agencies and changes in legislation, policies and practices and adapt and share this information </w:t>
            </w:r>
            <w:r>
              <w:rPr>
                <w:rFonts w:asciiTheme="minorHAnsi" w:hAnsiTheme="minorHAnsi" w:cs="Arial"/>
                <w:color w:val="000000"/>
                <w:sz w:val="22"/>
                <w:szCs w:val="22"/>
              </w:rPr>
              <w:t>as appropriate</w:t>
            </w:r>
          </w:p>
          <w:p w14:paraId="3994C760" w14:textId="77777777" w:rsidR="00530096" w:rsidRPr="00F234AD" w:rsidRDefault="00530096" w:rsidP="00530096">
            <w:pPr>
              <w:pStyle w:val="BodyText"/>
              <w:numPr>
                <w:ilvl w:val="1"/>
                <w:numId w:val="19"/>
              </w:numPr>
              <w:jc w:val="left"/>
              <w:rPr>
                <w:rFonts w:asciiTheme="minorHAnsi" w:hAnsiTheme="minorHAnsi" w:cs="Arial"/>
                <w:color w:val="000000"/>
                <w:sz w:val="22"/>
                <w:szCs w:val="22"/>
              </w:rPr>
            </w:pPr>
            <w:r w:rsidRPr="00555255">
              <w:rPr>
                <w:rFonts w:asciiTheme="minorHAnsi" w:hAnsiTheme="minorHAnsi" w:cs="Arial"/>
                <w:color w:val="000000"/>
                <w:sz w:val="22"/>
                <w:szCs w:val="22"/>
              </w:rPr>
              <w:t>To liaise and establish contact with relevant national and local agencies and services</w:t>
            </w:r>
            <w:r>
              <w:rPr>
                <w:rFonts w:asciiTheme="minorHAnsi" w:hAnsiTheme="minorHAnsi" w:cs="Arial"/>
                <w:color w:val="000000"/>
                <w:sz w:val="22"/>
                <w:szCs w:val="22"/>
              </w:rPr>
              <w:t>.</w:t>
            </w:r>
          </w:p>
          <w:p w14:paraId="1BB18D56" w14:textId="77777777" w:rsidR="00530096" w:rsidRPr="006253BB" w:rsidRDefault="00530096" w:rsidP="00530096">
            <w:pPr>
              <w:pStyle w:val="BodyText"/>
              <w:numPr>
                <w:ilvl w:val="1"/>
                <w:numId w:val="19"/>
              </w:numPr>
              <w:jc w:val="left"/>
              <w:rPr>
                <w:rFonts w:asciiTheme="minorHAnsi" w:hAnsiTheme="minorHAnsi" w:cs="Arial"/>
                <w:color w:val="000000"/>
                <w:sz w:val="20"/>
              </w:rPr>
            </w:pPr>
            <w:r w:rsidRPr="006253BB">
              <w:rPr>
                <w:rFonts w:asciiTheme="minorHAnsi" w:hAnsiTheme="minorHAnsi" w:cs="Arial"/>
                <w:color w:val="000000"/>
                <w:sz w:val="22"/>
                <w:szCs w:val="18"/>
              </w:rPr>
              <w:t xml:space="preserve">To help clients (RFL patients/ carers) understand the practical ways they can be a part of achieving the RFC and Support hub wider purpose (e.g., giving their feedback on how the Hub has helped them), thus contributing to the charity’s wider vision and mission. </w:t>
            </w:r>
          </w:p>
          <w:p w14:paraId="0587DF75" w14:textId="6745CD56" w:rsidR="00530096" w:rsidRDefault="00530096" w:rsidP="00530096">
            <w:pPr>
              <w:pStyle w:val="BodyText"/>
              <w:ind w:left="1080"/>
              <w:jc w:val="left"/>
              <w:rPr>
                <w:rFonts w:asciiTheme="minorHAnsi" w:hAnsiTheme="minorHAnsi" w:cs="Arial"/>
                <w:color w:val="000000"/>
                <w:sz w:val="22"/>
                <w:szCs w:val="22"/>
              </w:rPr>
            </w:pPr>
          </w:p>
          <w:p w14:paraId="598433EF" w14:textId="77777777" w:rsidR="00F81E9A" w:rsidRPr="0044289D" w:rsidRDefault="00F81E9A" w:rsidP="00F81E9A">
            <w:pPr>
              <w:rPr>
                <w:rFonts w:cs="Arial"/>
                <w:b/>
                <w:color w:val="7030A0"/>
              </w:rPr>
            </w:pPr>
            <w:r w:rsidRPr="0044289D">
              <w:rPr>
                <w:rFonts w:cs="Arial"/>
                <w:b/>
                <w:color w:val="7030A0"/>
              </w:rPr>
              <w:t>Administration</w:t>
            </w:r>
          </w:p>
          <w:p w14:paraId="3FC93C27" w14:textId="77777777" w:rsidR="00F81E9A" w:rsidRPr="00555255" w:rsidRDefault="00F81E9A" w:rsidP="00F81E9A">
            <w:pPr>
              <w:pStyle w:val="BodyText"/>
              <w:numPr>
                <w:ilvl w:val="1"/>
                <w:numId w:val="20"/>
              </w:numPr>
              <w:jc w:val="left"/>
              <w:rPr>
                <w:rFonts w:asciiTheme="minorHAnsi" w:hAnsiTheme="minorHAnsi" w:cs="Arial"/>
                <w:color w:val="000000"/>
                <w:sz w:val="22"/>
                <w:szCs w:val="22"/>
              </w:rPr>
            </w:pPr>
            <w:r w:rsidRPr="00555255">
              <w:rPr>
                <w:rFonts w:asciiTheme="minorHAnsi" w:hAnsiTheme="minorHAnsi" w:cs="Arial"/>
                <w:color w:val="000000"/>
                <w:sz w:val="22"/>
                <w:szCs w:val="22"/>
              </w:rPr>
              <w:t>To maintain</w:t>
            </w:r>
            <w:r>
              <w:rPr>
                <w:rFonts w:asciiTheme="minorHAnsi" w:hAnsiTheme="minorHAnsi" w:cs="Arial"/>
                <w:color w:val="000000"/>
                <w:sz w:val="22"/>
                <w:szCs w:val="22"/>
              </w:rPr>
              <w:t xml:space="preserve"> </w:t>
            </w:r>
            <w:r w:rsidRPr="00555255">
              <w:rPr>
                <w:rFonts w:asciiTheme="minorHAnsi" w:hAnsiTheme="minorHAnsi" w:cs="Arial"/>
                <w:color w:val="000000"/>
                <w:sz w:val="22"/>
                <w:szCs w:val="22"/>
              </w:rPr>
              <w:t>case records to enable the continuity of casework; ensuring an accurate and up to date case work system, using our case management system (</w:t>
            </w:r>
            <w:proofErr w:type="gramStart"/>
            <w:r>
              <w:rPr>
                <w:rFonts w:asciiTheme="minorHAnsi" w:hAnsiTheme="minorHAnsi" w:cs="Arial"/>
                <w:color w:val="000000"/>
                <w:sz w:val="22"/>
                <w:szCs w:val="22"/>
              </w:rPr>
              <w:t>i.e.</w:t>
            </w:r>
            <w:proofErr w:type="gramEnd"/>
            <w:r>
              <w:rPr>
                <w:rFonts w:asciiTheme="minorHAnsi" w:hAnsiTheme="minorHAnsi" w:cs="Arial"/>
                <w:color w:val="000000"/>
                <w:sz w:val="22"/>
                <w:szCs w:val="22"/>
              </w:rPr>
              <w:t xml:space="preserve"> </w:t>
            </w:r>
            <w:r w:rsidRPr="00555255">
              <w:rPr>
                <w:rFonts w:asciiTheme="minorHAnsi" w:hAnsiTheme="minorHAnsi" w:cs="Arial"/>
                <w:color w:val="000000"/>
                <w:sz w:val="22"/>
                <w:szCs w:val="22"/>
              </w:rPr>
              <w:t>Advice Pro)</w:t>
            </w:r>
            <w:r>
              <w:rPr>
                <w:rFonts w:asciiTheme="minorHAnsi" w:hAnsiTheme="minorHAnsi" w:cs="Arial"/>
                <w:color w:val="000000"/>
                <w:sz w:val="22"/>
                <w:szCs w:val="22"/>
              </w:rPr>
              <w:t>;</w:t>
            </w:r>
            <w:r w:rsidRPr="00555255">
              <w:rPr>
                <w:rFonts w:asciiTheme="minorHAnsi" w:hAnsiTheme="minorHAnsi" w:cs="Arial"/>
                <w:color w:val="000000"/>
                <w:sz w:val="22"/>
                <w:szCs w:val="22"/>
              </w:rPr>
              <w:t xml:space="preserve"> </w:t>
            </w:r>
          </w:p>
          <w:p w14:paraId="22CEF60C" w14:textId="77777777" w:rsidR="00F81E9A" w:rsidRPr="00555255" w:rsidRDefault="00F81E9A" w:rsidP="00F81E9A">
            <w:pPr>
              <w:pStyle w:val="BodyText"/>
              <w:numPr>
                <w:ilvl w:val="1"/>
                <w:numId w:val="20"/>
              </w:numPr>
              <w:jc w:val="left"/>
              <w:rPr>
                <w:rFonts w:asciiTheme="minorHAnsi" w:hAnsiTheme="minorHAnsi" w:cs="Arial"/>
                <w:color w:val="000000"/>
                <w:sz w:val="22"/>
                <w:szCs w:val="22"/>
              </w:rPr>
            </w:pPr>
            <w:r w:rsidRPr="00555255">
              <w:rPr>
                <w:rFonts w:asciiTheme="minorHAnsi" w:hAnsiTheme="minorHAnsi" w:cs="Arial"/>
                <w:color w:val="000000"/>
                <w:sz w:val="22"/>
                <w:szCs w:val="22"/>
              </w:rPr>
              <w:t>To maintain an electronic diary for booking appointments</w:t>
            </w:r>
            <w:r>
              <w:rPr>
                <w:rFonts w:asciiTheme="minorHAnsi" w:hAnsiTheme="minorHAnsi" w:cs="Arial"/>
                <w:color w:val="000000"/>
                <w:sz w:val="22"/>
                <w:szCs w:val="22"/>
              </w:rPr>
              <w:t xml:space="preserve"> and</w:t>
            </w:r>
            <w:r w:rsidRPr="00555255">
              <w:rPr>
                <w:rFonts w:asciiTheme="minorHAnsi" w:hAnsiTheme="minorHAnsi" w:cs="Arial"/>
                <w:color w:val="000000"/>
                <w:sz w:val="22"/>
                <w:szCs w:val="22"/>
              </w:rPr>
              <w:t xml:space="preserve"> follow-up actions, using</w:t>
            </w:r>
            <w:r>
              <w:rPr>
                <w:rFonts w:asciiTheme="minorHAnsi" w:hAnsiTheme="minorHAnsi" w:cs="Arial"/>
                <w:color w:val="000000"/>
                <w:sz w:val="22"/>
                <w:szCs w:val="22"/>
              </w:rPr>
              <w:t xml:space="preserve"> the case management system</w:t>
            </w:r>
          </w:p>
          <w:p w14:paraId="78C1E04E" w14:textId="77777777" w:rsidR="00F81E9A" w:rsidRPr="00555255" w:rsidRDefault="00F81E9A" w:rsidP="00F81E9A">
            <w:pPr>
              <w:pStyle w:val="BodyText"/>
              <w:numPr>
                <w:ilvl w:val="1"/>
                <w:numId w:val="21"/>
              </w:numPr>
              <w:jc w:val="left"/>
              <w:rPr>
                <w:rFonts w:asciiTheme="minorHAnsi" w:hAnsiTheme="minorHAnsi" w:cs="Arial"/>
                <w:color w:val="000000"/>
                <w:sz w:val="22"/>
                <w:szCs w:val="22"/>
              </w:rPr>
            </w:pPr>
            <w:r w:rsidRPr="00555255">
              <w:rPr>
                <w:rFonts w:asciiTheme="minorHAnsi" w:hAnsiTheme="minorHAnsi" w:cs="Arial"/>
                <w:color w:val="000000"/>
                <w:sz w:val="22"/>
                <w:szCs w:val="22"/>
              </w:rPr>
              <w:t>To respond to phone and email enquiries from clients and third parties in a timely manner (as per team operational policy/ guidelines)</w:t>
            </w:r>
            <w:r>
              <w:rPr>
                <w:rFonts w:asciiTheme="minorHAnsi" w:hAnsiTheme="minorHAnsi" w:cs="Arial"/>
                <w:color w:val="000000"/>
                <w:sz w:val="22"/>
                <w:szCs w:val="22"/>
              </w:rPr>
              <w:t>; and</w:t>
            </w:r>
          </w:p>
          <w:p w14:paraId="40C70826" w14:textId="77777777" w:rsidR="00F81E9A" w:rsidRPr="00555255" w:rsidRDefault="00F81E9A" w:rsidP="00F81E9A">
            <w:pPr>
              <w:pStyle w:val="BodyText"/>
              <w:numPr>
                <w:ilvl w:val="1"/>
                <w:numId w:val="21"/>
              </w:numPr>
              <w:jc w:val="left"/>
              <w:rPr>
                <w:rFonts w:asciiTheme="minorHAnsi" w:hAnsiTheme="minorHAnsi" w:cs="Arial"/>
                <w:color w:val="000000"/>
                <w:sz w:val="22"/>
                <w:szCs w:val="22"/>
              </w:rPr>
            </w:pPr>
            <w:r w:rsidRPr="00555255">
              <w:rPr>
                <w:rFonts w:asciiTheme="minorHAnsi" w:hAnsiTheme="minorHAnsi" w:cs="Arial"/>
                <w:color w:val="000000"/>
                <w:sz w:val="22"/>
                <w:szCs w:val="22"/>
              </w:rPr>
              <w:t>To ensure that suitable confidentiality and data protection procedures are followed</w:t>
            </w:r>
            <w:r>
              <w:rPr>
                <w:rFonts w:asciiTheme="minorHAnsi" w:hAnsiTheme="minorHAnsi" w:cs="Arial"/>
                <w:color w:val="000000"/>
                <w:sz w:val="22"/>
                <w:szCs w:val="22"/>
              </w:rPr>
              <w:t>.</w:t>
            </w:r>
            <w:r w:rsidRPr="00555255">
              <w:rPr>
                <w:rFonts w:asciiTheme="minorHAnsi" w:hAnsiTheme="minorHAnsi" w:cs="Arial"/>
                <w:color w:val="000000"/>
                <w:sz w:val="22"/>
                <w:szCs w:val="22"/>
              </w:rPr>
              <w:t xml:space="preserve"> </w:t>
            </w:r>
          </w:p>
          <w:p w14:paraId="7BE34969" w14:textId="4EBFE614" w:rsidR="00F81E9A" w:rsidRDefault="00F81E9A" w:rsidP="00530096">
            <w:pPr>
              <w:pStyle w:val="BodyText"/>
              <w:ind w:left="1080"/>
              <w:jc w:val="left"/>
              <w:rPr>
                <w:rFonts w:asciiTheme="minorHAnsi" w:hAnsiTheme="minorHAnsi" w:cs="Arial"/>
                <w:color w:val="000000"/>
                <w:sz w:val="22"/>
                <w:szCs w:val="22"/>
              </w:rPr>
            </w:pPr>
          </w:p>
          <w:p w14:paraId="6D344FE4" w14:textId="77777777" w:rsidR="00DC516D" w:rsidRPr="00394973" w:rsidRDefault="00DC516D" w:rsidP="00DC516D">
            <w:pPr>
              <w:spacing w:after="0" w:line="240" w:lineRule="auto"/>
              <w:rPr>
                <w:rFonts w:ascii="Century Gothic" w:eastAsia="Times New Roman" w:hAnsi="Century Gothic" w:cs="Arial"/>
                <w:bCs/>
                <w:color w:val="000000" w:themeColor="text1"/>
              </w:rPr>
            </w:pPr>
          </w:p>
          <w:p w14:paraId="294E78B8" w14:textId="29A5BE7F" w:rsidR="00BC48C6" w:rsidRPr="00BC48C6" w:rsidRDefault="00DC516D" w:rsidP="00BC48C6">
            <w:pPr>
              <w:rPr>
                <w:rFonts w:ascii="Century Gothic" w:eastAsia="Times New Roman" w:hAnsi="Century Gothic" w:cs="Arial"/>
                <w:b/>
                <w:color w:val="55068A" w:themeColor="accent1"/>
              </w:rPr>
            </w:pPr>
            <w:r w:rsidRPr="00394973">
              <w:rPr>
                <w:rFonts w:ascii="Century Gothic" w:eastAsia="Times New Roman" w:hAnsi="Century Gothic" w:cs="Arial"/>
                <w:b/>
                <w:color w:val="7030A0"/>
              </w:rPr>
              <w:t>Other</w:t>
            </w:r>
            <w:r w:rsidR="00394973" w:rsidRPr="00394973">
              <w:rPr>
                <w:rFonts w:ascii="Century Gothic" w:eastAsia="Times New Roman" w:hAnsi="Century Gothic" w:cs="Arial"/>
                <w:b/>
                <w:color w:val="7030A0"/>
              </w:rPr>
              <w:t xml:space="preserve"> - </w:t>
            </w:r>
            <w:r w:rsidR="00394973" w:rsidRPr="00394973">
              <w:rPr>
                <w:rFonts w:ascii="Century Gothic" w:eastAsia="Times New Roman" w:hAnsi="Century Gothic" w:cs="Arial"/>
                <w:b/>
                <w:color w:val="55068A" w:themeColor="accent1"/>
              </w:rPr>
              <w:t xml:space="preserve">All </w:t>
            </w:r>
            <w:r w:rsidR="00394973" w:rsidRPr="00BC48C6">
              <w:rPr>
                <w:rFonts w:ascii="Century Gothic" w:eastAsia="Times New Roman" w:hAnsi="Century Gothic" w:cs="Arial"/>
                <w:b/>
                <w:color w:val="55068A" w:themeColor="accent1"/>
              </w:rPr>
              <w:t>staff are expected to</w:t>
            </w:r>
            <w:r w:rsidR="008E6BFD" w:rsidRPr="00BC48C6">
              <w:rPr>
                <w:rFonts w:ascii="Century Gothic" w:eastAsia="Times New Roman" w:hAnsi="Century Gothic" w:cs="Arial"/>
                <w:b/>
                <w:color w:val="55068A" w:themeColor="accent1"/>
              </w:rPr>
              <w:t>:</w:t>
            </w:r>
          </w:p>
          <w:p w14:paraId="481604D8" w14:textId="6483A499" w:rsidR="00DC516D" w:rsidRPr="00BC48C6" w:rsidRDefault="00DC516D" w:rsidP="00BC48C6">
            <w:pPr>
              <w:pStyle w:val="ListParagraph"/>
              <w:numPr>
                <w:ilvl w:val="0"/>
                <w:numId w:val="24"/>
              </w:numPr>
              <w:rPr>
                <w:rFonts w:ascii="Century Gothic" w:hAnsi="Century Gothic" w:cs="Arial"/>
                <w:b/>
                <w:color w:val="55068A" w:themeColor="accent1"/>
                <w:sz w:val="22"/>
              </w:rPr>
            </w:pPr>
            <w:r w:rsidRPr="00BC48C6">
              <w:rPr>
                <w:rFonts w:ascii="Century Gothic" w:hAnsi="Century Gothic" w:cs="Arial"/>
                <w:bCs/>
                <w:color w:val="000000" w:themeColor="text1"/>
                <w:sz w:val="22"/>
                <w:szCs w:val="16"/>
              </w:rPr>
              <w:t xml:space="preserve">To build relationships across the </w:t>
            </w:r>
            <w:r w:rsidR="00B55E17" w:rsidRPr="00BC48C6">
              <w:rPr>
                <w:rFonts w:ascii="Century Gothic" w:hAnsi="Century Gothic" w:cs="Arial"/>
                <w:bCs/>
                <w:color w:val="000000" w:themeColor="text1"/>
                <w:sz w:val="22"/>
                <w:szCs w:val="16"/>
              </w:rPr>
              <w:t>Ch</w:t>
            </w:r>
            <w:r w:rsidRPr="00BC48C6">
              <w:rPr>
                <w:rFonts w:ascii="Century Gothic" w:hAnsi="Century Gothic" w:cs="Arial"/>
                <w:bCs/>
                <w:color w:val="000000" w:themeColor="text1"/>
                <w:sz w:val="22"/>
                <w:szCs w:val="16"/>
              </w:rPr>
              <w:t xml:space="preserve">arity and the Royal Free London to enable own work, and engage with internal and external stakeholders </w:t>
            </w:r>
          </w:p>
          <w:p w14:paraId="0FC4A08C" w14:textId="77777777" w:rsidR="00DC516D" w:rsidRPr="001137DE" w:rsidRDefault="00DC516D" w:rsidP="00675449">
            <w:pPr>
              <w:pStyle w:val="ListParagraph"/>
              <w:numPr>
                <w:ilvl w:val="0"/>
                <w:numId w:val="13"/>
              </w:numPr>
              <w:rPr>
                <w:rFonts w:ascii="Century Gothic" w:hAnsi="Century Gothic" w:cs="Arial"/>
                <w:bCs/>
                <w:color w:val="000000" w:themeColor="text1"/>
                <w:sz w:val="22"/>
                <w:szCs w:val="22"/>
              </w:rPr>
            </w:pPr>
            <w:r w:rsidRPr="00BC48C6">
              <w:rPr>
                <w:rFonts w:ascii="Century Gothic" w:hAnsi="Century Gothic" w:cs="Arial"/>
                <w:bCs/>
                <w:sz w:val="22"/>
                <w:szCs w:val="22"/>
              </w:rPr>
              <w:t>To take time for personal development, contributing learning and ideas to the wider team</w:t>
            </w:r>
            <w:r w:rsidRPr="001137DE">
              <w:rPr>
                <w:rFonts w:ascii="Century Gothic" w:hAnsi="Century Gothic" w:cs="Arial"/>
                <w:bCs/>
                <w:color w:val="000000" w:themeColor="text1"/>
                <w:sz w:val="22"/>
                <w:szCs w:val="22"/>
              </w:rPr>
              <w:t>.</w:t>
            </w:r>
          </w:p>
          <w:p w14:paraId="58E330FA" w14:textId="15302F8C" w:rsidR="00CB7DE5" w:rsidRPr="00CC7DB2" w:rsidRDefault="001137DE" w:rsidP="00CB7DE5">
            <w:pPr>
              <w:pStyle w:val="ListParagraph"/>
              <w:numPr>
                <w:ilvl w:val="0"/>
                <w:numId w:val="13"/>
              </w:numPr>
              <w:rPr>
                <w:rFonts w:ascii="Century Gothic" w:hAnsi="Century Gothic" w:cs="Arial"/>
                <w:bCs/>
                <w:sz w:val="22"/>
                <w:szCs w:val="22"/>
              </w:rPr>
            </w:pPr>
            <w:r w:rsidRPr="00CC7DB2">
              <w:rPr>
                <w:rFonts w:ascii="Century Gothic" w:hAnsi="Century Gothic" w:cs="Arial"/>
                <w:bCs/>
                <w:sz w:val="22"/>
                <w:szCs w:val="22"/>
              </w:rPr>
              <w:lastRenderedPageBreak/>
              <w:t>To s</w:t>
            </w:r>
            <w:r w:rsidR="00CB7DE5" w:rsidRPr="00CC7DB2">
              <w:rPr>
                <w:rFonts w:ascii="Century Gothic" w:hAnsi="Century Gothic" w:cs="Arial"/>
                <w:bCs/>
                <w:sz w:val="22"/>
                <w:szCs w:val="22"/>
              </w:rPr>
              <w:t>upport your team and your other colleagues</w:t>
            </w:r>
          </w:p>
          <w:p w14:paraId="1EDAD3FE" w14:textId="77777777" w:rsidR="00CB7DE5" w:rsidRPr="001137DE" w:rsidRDefault="00CB7DE5" w:rsidP="00CB7DE5">
            <w:pPr>
              <w:pStyle w:val="ListParagraph"/>
              <w:numPr>
                <w:ilvl w:val="0"/>
                <w:numId w:val="13"/>
              </w:numPr>
              <w:rPr>
                <w:rFonts w:ascii="Century Gothic" w:hAnsi="Century Gothic" w:cs="Arial"/>
                <w:bCs/>
                <w:color w:val="000000" w:themeColor="text1"/>
                <w:sz w:val="22"/>
                <w:szCs w:val="22"/>
              </w:rPr>
            </w:pPr>
            <w:r w:rsidRPr="001137DE">
              <w:rPr>
                <w:rFonts w:ascii="Century Gothic" w:hAnsi="Century Gothic" w:cs="Arial"/>
                <w:bCs/>
                <w:color w:val="000000" w:themeColor="text1"/>
                <w:sz w:val="22"/>
                <w:szCs w:val="22"/>
              </w:rPr>
              <w:t>Attend meetings and training as required</w:t>
            </w:r>
          </w:p>
          <w:p w14:paraId="6EE76C98" w14:textId="77777777" w:rsidR="00CB7DE5" w:rsidRPr="001137DE" w:rsidRDefault="00CB7DE5" w:rsidP="00CB7DE5">
            <w:pPr>
              <w:pStyle w:val="ListParagraph"/>
              <w:numPr>
                <w:ilvl w:val="0"/>
                <w:numId w:val="13"/>
              </w:numPr>
              <w:rPr>
                <w:rFonts w:ascii="Century Gothic" w:hAnsi="Century Gothic" w:cs="Arial"/>
                <w:bCs/>
                <w:color w:val="000000" w:themeColor="text1"/>
                <w:sz w:val="22"/>
                <w:szCs w:val="22"/>
              </w:rPr>
            </w:pPr>
            <w:r w:rsidRPr="001137DE">
              <w:rPr>
                <w:rFonts w:ascii="Century Gothic" w:hAnsi="Century Gothic" w:cs="Arial"/>
                <w:bCs/>
                <w:color w:val="000000" w:themeColor="text1"/>
                <w:sz w:val="22"/>
                <w:szCs w:val="22"/>
              </w:rPr>
              <w:t xml:space="preserve">Attend supervision on a regular basis with the line manager </w:t>
            </w:r>
          </w:p>
          <w:p w14:paraId="3B7F2838" w14:textId="1DDBF16D" w:rsidR="00675449" w:rsidRPr="001137DE" w:rsidRDefault="00521E9C" w:rsidP="00675449">
            <w:pPr>
              <w:numPr>
                <w:ilvl w:val="0"/>
                <w:numId w:val="13"/>
              </w:numPr>
              <w:spacing w:after="0" w:line="240" w:lineRule="auto"/>
              <w:contextualSpacing/>
              <w:rPr>
                <w:rFonts w:ascii="Century Gothic" w:hAnsi="Century Gothic" w:cs="Arial"/>
              </w:rPr>
            </w:pPr>
            <w:r w:rsidRPr="001137DE">
              <w:rPr>
                <w:rFonts w:ascii="Century Gothic" w:hAnsi="Century Gothic" w:cs="Arial"/>
              </w:rPr>
              <w:t>To t</w:t>
            </w:r>
            <w:r w:rsidR="00675449" w:rsidRPr="001137DE">
              <w:rPr>
                <w:rFonts w:ascii="Century Gothic" w:hAnsi="Century Gothic" w:cs="Arial"/>
              </w:rPr>
              <w:t>reat everyone equally, regardless of class, age, disability, gender identity or gender expression, race, ethnicity, religion or belief, sexual orientation, or any other equality characteristic</w:t>
            </w:r>
          </w:p>
          <w:p w14:paraId="1D9F1506" w14:textId="127D589D" w:rsidR="00E35476" w:rsidRPr="001137DE" w:rsidRDefault="00CB7DE5" w:rsidP="00E35476">
            <w:pPr>
              <w:pStyle w:val="ListParagraph"/>
              <w:numPr>
                <w:ilvl w:val="0"/>
                <w:numId w:val="13"/>
              </w:numPr>
              <w:rPr>
                <w:rFonts w:ascii="Century Gothic" w:hAnsi="Century Gothic" w:cs="Arial"/>
                <w:bCs/>
                <w:color w:val="000000" w:themeColor="text1"/>
                <w:sz w:val="22"/>
                <w:szCs w:val="22"/>
              </w:rPr>
            </w:pPr>
            <w:r w:rsidRPr="001137DE">
              <w:rPr>
                <w:rFonts w:ascii="Century Gothic" w:hAnsi="Century Gothic" w:cs="Arial"/>
                <w:bCs/>
                <w:color w:val="000000" w:themeColor="text1"/>
                <w:sz w:val="22"/>
                <w:szCs w:val="22"/>
              </w:rPr>
              <w:t>Read and a</w:t>
            </w:r>
            <w:r w:rsidR="00E35476" w:rsidRPr="001137DE">
              <w:rPr>
                <w:rFonts w:ascii="Century Gothic" w:hAnsi="Century Gothic" w:cs="Arial"/>
                <w:bCs/>
                <w:color w:val="000000" w:themeColor="text1"/>
                <w:sz w:val="22"/>
                <w:szCs w:val="22"/>
              </w:rPr>
              <w:t xml:space="preserve">dhere to </w:t>
            </w:r>
            <w:r w:rsidR="00B55E17">
              <w:rPr>
                <w:rFonts w:ascii="Century Gothic" w:hAnsi="Century Gothic" w:cs="Arial"/>
                <w:bCs/>
                <w:color w:val="000000" w:themeColor="text1"/>
                <w:sz w:val="22"/>
                <w:szCs w:val="22"/>
              </w:rPr>
              <w:t>the C</w:t>
            </w:r>
            <w:r w:rsidR="00E35476" w:rsidRPr="001137DE">
              <w:rPr>
                <w:rFonts w:ascii="Century Gothic" w:hAnsi="Century Gothic" w:cs="Arial"/>
                <w:bCs/>
                <w:color w:val="000000" w:themeColor="text1"/>
                <w:sz w:val="22"/>
                <w:szCs w:val="22"/>
              </w:rPr>
              <w:t>harity policies, including the dress code, and all relevant legislation and ensure that any team members who report to you do the same</w:t>
            </w:r>
          </w:p>
          <w:p w14:paraId="6F68AF90" w14:textId="77777777" w:rsidR="00E35476" w:rsidRPr="001137DE" w:rsidRDefault="00E35476" w:rsidP="00E35476">
            <w:pPr>
              <w:pStyle w:val="ListParagraph"/>
              <w:numPr>
                <w:ilvl w:val="0"/>
                <w:numId w:val="13"/>
              </w:numPr>
              <w:rPr>
                <w:rFonts w:ascii="Century Gothic" w:hAnsi="Century Gothic" w:cs="Arial"/>
                <w:bCs/>
                <w:color w:val="000000" w:themeColor="text1"/>
                <w:sz w:val="22"/>
                <w:szCs w:val="22"/>
              </w:rPr>
            </w:pPr>
            <w:r w:rsidRPr="001137DE">
              <w:rPr>
                <w:rFonts w:ascii="Century Gothic" w:hAnsi="Century Gothic" w:cs="Arial"/>
                <w:bCs/>
                <w:color w:val="000000" w:themeColor="text1"/>
                <w:sz w:val="22"/>
                <w:szCs w:val="22"/>
              </w:rPr>
              <w:t>Be aware of and have a good understanding of Health and Safety at Work and the Fire Procedure and understand the correct action to be taken in the event of a fire</w:t>
            </w:r>
          </w:p>
          <w:p w14:paraId="6AC2337F" w14:textId="0B777FE9" w:rsidR="00E35476" w:rsidRPr="001137DE" w:rsidRDefault="002B0F20" w:rsidP="00E35476">
            <w:pPr>
              <w:pStyle w:val="ListParagraph"/>
              <w:numPr>
                <w:ilvl w:val="0"/>
                <w:numId w:val="13"/>
              </w:numPr>
              <w:rPr>
                <w:rFonts w:ascii="Century Gothic" w:hAnsi="Century Gothic" w:cs="Arial"/>
                <w:bCs/>
                <w:color w:val="000000" w:themeColor="text1"/>
                <w:sz w:val="22"/>
                <w:szCs w:val="22"/>
              </w:rPr>
            </w:pPr>
            <w:r w:rsidRPr="001137DE">
              <w:rPr>
                <w:rFonts w:ascii="Century Gothic" w:hAnsi="Century Gothic" w:cs="Arial"/>
                <w:bCs/>
                <w:color w:val="000000" w:themeColor="text1"/>
                <w:sz w:val="22"/>
                <w:szCs w:val="22"/>
              </w:rPr>
              <w:t>To w</w:t>
            </w:r>
            <w:r w:rsidR="00E35476" w:rsidRPr="001137DE">
              <w:rPr>
                <w:rFonts w:ascii="Century Gothic" w:hAnsi="Century Gothic" w:cs="Arial"/>
                <w:bCs/>
                <w:color w:val="000000" w:themeColor="text1"/>
                <w:sz w:val="22"/>
                <w:szCs w:val="22"/>
              </w:rPr>
              <w:t>ork to the</w:t>
            </w:r>
            <w:r w:rsidR="00051865">
              <w:rPr>
                <w:rFonts w:ascii="Century Gothic" w:hAnsi="Century Gothic" w:cs="Arial"/>
                <w:bCs/>
                <w:color w:val="000000" w:themeColor="text1"/>
                <w:sz w:val="22"/>
                <w:szCs w:val="22"/>
              </w:rPr>
              <w:t xml:space="preserve"> Charity’s </w:t>
            </w:r>
            <w:r w:rsidR="00E35476" w:rsidRPr="001137DE">
              <w:rPr>
                <w:rFonts w:ascii="Century Gothic" w:hAnsi="Century Gothic" w:cs="Arial"/>
                <w:bCs/>
                <w:color w:val="000000" w:themeColor="text1"/>
                <w:sz w:val="22"/>
                <w:szCs w:val="22"/>
              </w:rPr>
              <w:t>Vision</w:t>
            </w:r>
            <w:r w:rsidR="00051865">
              <w:rPr>
                <w:rFonts w:ascii="Century Gothic" w:hAnsi="Century Gothic" w:cs="Arial"/>
                <w:bCs/>
                <w:color w:val="000000" w:themeColor="text1"/>
                <w:sz w:val="22"/>
                <w:szCs w:val="22"/>
              </w:rPr>
              <w:t xml:space="preserve"> and </w:t>
            </w:r>
            <w:r w:rsidR="00E35476" w:rsidRPr="001137DE">
              <w:rPr>
                <w:rFonts w:ascii="Century Gothic" w:hAnsi="Century Gothic" w:cs="Arial"/>
                <w:bCs/>
                <w:color w:val="000000" w:themeColor="text1"/>
                <w:sz w:val="22"/>
                <w:szCs w:val="22"/>
              </w:rPr>
              <w:t>Mission</w:t>
            </w:r>
          </w:p>
          <w:p w14:paraId="373E7617" w14:textId="7722940D" w:rsidR="00E35476" w:rsidRPr="001137DE" w:rsidRDefault="008727B8" w:rsidP="0080553B">
            <w:pPr>
              <w:pStyle w:val="ListParagraph"/>
              <w:numPr>
                <w:ilvl w:val="0"/>
                <w:numId w:val="13"/>
              </w:numPr>
              <w:rPr>
                <w:rFonts w:ascii="Century Gothic" w:hAnsi="Century Gothic" w:cs="Arial"/>
                <w:bCs/>
                <w:color w:val="000000" w:themeColor="text1"/>
                <w:sz w:val="22"/>
                <w:szCs w:val="22"/>
              </w:rPr>
            </w:pPr>
            <w:r w:rsidRPr="001137DE">
              <w:rPr>
                <w:rFonts w:ascii="Century Gothic" w:hAnsi="Century Gothic" w:cs="Arial"/>
                <w:bCs/>
                <w:color w:val="000000" w:themeColor="text1"/>
                <w:sz w:val="22"/>
                <w:szCs w:val="22"/>
              </w:rPr>
              <w:t xml:space="preserve">To undertake any other tasks commensurate with the role </w:t>
            </w:r>
          </w:p>
          <w:p w14:paraId="0BBE0257" w14:textId="77777777" w:rsidR="001146C5" w:rsidRPr="001137DE" w:rsidRDefault="001146C5" w:rsidP="00364187">
            <w:pPr>
              <w:spacing w:after="0" w:line="240" w:lineRule="auto"/>
              <w:rPr>
                <w:rFonts w:ascii="Century Gothic" w:eastAsia="Times New Roman" w:hAnsi="Century Gothic" w:cs="Arial"/>
                <w:highlight w:val="red"/>
              </w:rPr>
            </w:pPr>
          </w:p>
          <w:p w14:paraId="3AFDFEA6" w14:textId="34F9762C" w:rsidR="001146C5" w:rsidRPr="00EC47B9" w:rsidRDefault="001146C5" w:rsidP="001146C5">
            <w:pPr>
              <w:rPr>
                <w:rFonts w:ascii="Century Gothic" w:hAnsi="Century Gothic" w:cs="Arial"/>
              </w:rPr>
            </w:pPr>
            <w:r w:rsidRPr="001137DE">
              <w:rPr>
                <w:rFonts w:ascii="Century Gothic" w:eastAsia="Times New Roman" w:hAnsi="Century Gothic" w:cs="Arial"/>
              </w:rPr>
              <w:t xml:space="preserve">This job description is not exhaustive, and the role will include other tasks and responsibilities commensurate with the post and subject to </w:t>
            </w:r>
            <w:r w:rsidRPr="001137DE">
              <w:rPr>
                <w:rFonts w:ascii="Century Gothic" w:hAnsi="Century Gothic" w:cs="Arial"/>
              </w:rPr>
              <w:t>change to meet legislative requirements.</w:t>
            </w:r>
          </w:p>
        </w:tc>
      </w:tr>
      <w:tr w:rsidR="002E75E5" w:rsidRPr="001137DE" w14:paraId="39473894" w14:textId="77777777" w:rsidTr="005204B4">
        <w:trPr>
          <w:jc w:val="center"/>
        </w:trPr>
        <w:tc>
          <w:tcPr>
            <w:tcW w:w="10591" w:type="dxa"/>
            <w:shd w:val="clear" w:color="auto" w:fill="auto"/>
          </w:tcPr>
          <w:p w14:paraId="3B3E984F" w14:textId="233FC121" w:rsidR="00CE1A88" w:rsidRPr="001137DE" w:rsidRDefault="00CE1A88" w:rsidP="001137DE">
            <w:pPr>
              <w:rPr>
                <w:rFonts w:ascii="Century Gothic" w:hAnsi="Century Gothic" w:cs="Arial"/>
                <w:b/>
                <w:bCs/>
                <w:color w:val="7030A0"/>
              </w:rPr>
            </w:pPr>
            <w:r w:rsidRPr="001137DE">
              <w:rPr>
                <w:rFonts w:ascii="Century Gothic" w:hAnsi="Century Gothic" w:cs="Arial"/>
                <w:b/>
                <w:bCs/>
                <w:color w:val="7030A0"/>
              </w:rPr>
              <w:lastRenderedPageBreak/>
              <w:t>Person Specification</w:t>
            </w:r>
          </w:p>
          <w:p w14:paraId="484BC687" w14:textId="0269787B" w:rsidR="002E75E5" w:rsidRPr="001137DE" w:rsidRDefault="002E75E5" w:rsidP="002E75E5">
            <w:pPr>
              <w:spacing w:after="0" w:line="240" w:lineRule="auto"/>
              <w:rPr>
                <w:rFonts w:ascii="Century Gothic" w:eastAsia="Times New Roman" w:hAnsi="Century Gothic" w:cs="Arial"/>
                <w:b/>
                <w:bCs/>
                <w:color w:val="7030A0"/>
              </w:rPr>
            </w:pPr>
            <w:r w:rsidRPr="001137DE">
              <w:rPr>
                <w:rFonts w:ascii="Century Gothic" w:eastAsia="Times New Roman" w:hAnsi="Century Gothic" w:cs="Arial"/>
                <w:b/>
                <w:bCs/>
                <w:color w:val="7030A0"/>
              </w:rPr>
              <w:t>Qualifications, experience, skills &amp; knowledge</w:t>
            </w:r>
          </w:p>
          <w:p w14:paraId="685FEB54" w14:textId="77777777" w:rsidR="002B0F20" w:rsidRPr="001137DE" w:rsidRDefault="002B0F20" w:rsidP="002E75E5">
            <w:pPr>
              <w:spacing w:after="0" w:line="240" w:lineRule="auto"/>
              <w:rPr>
                <w:rFonts w:ascii="Century Gothic" w:eastAsia="Times New Roman" w:hAnsi="Century Gothic" w:cs="Arial"/>
                <w:bCs/>
                <w:color w:val="FF0000"/>
              </w:rPr>
            </w:pPr>
          </w:p>
          <w:p w14:paraId="4E83E203" w14:textId="77777777" w:rsidR="002E75E5" w:rsidRPr="001137DE" w:rsidRDefault="002E75E5" w:rsidP="00CB7DE5">
            <w:pPr>
              <w:spacing w:after="0" w:line="240" w:lineRule="auto"/>
              <w:rPr>
                <w:rFonts w:ascii="Century Gothic" w:eastAsia="Times New Roman" w:hAnsi="Century Gothic" w:cs="Arial"/>
                <w:b/>
                <w:bCs/>
                <w:color w:val="7030A0"/>
              </w:rPr>
            </w:pPr>
            <w:r w:rsidRPr="001137DE">
              <w:rPr>
                <w:rFonts w:ascii="Century Gothic" w:eastAsia="Times New Roman" w:hAnsi="Century Gothic" w:cs="Arial"/>
                <w:b/>
                <w:bCs/>
                <w:color w:val="7030A0"/>
              </w:rPr>
              <w:t xml:space="preserve">Qualifications </w:t>
            </w:r>
          </w:p>
          <w:p w14:paraId="65F1A590" w14:textId="77777777" w:rsidR="001137DE" w:rsidRPr="001137DE" w:rsidRDefault="001137DE" w:rsidP="00BA3D63">
            <w:pPr>
              <w:pStyle w:val="ListParagraph"/>
              <w:numPr>
                <w:ilvl w:val="0"/>
                <w:numId w:val="15"/>
              </w:numPr>
              <w:contextualSpacing w:val="0"/>
              <w:rPr>
                <w:rFonts w:ascii="Century Gothic" w:hAnsi="Century Gothic" w:cs="Arial"/>
                <w:bCs/>
                <w:sz w:val="22"/>
                <w:szCs w:val="22"/>
              </w:rPr>
            </w:pPr>
            <w:r w:rsidRPr="001137DE">
              <w:rPr>
                <w:rFonts w:ascii="Century Gothic" w:hAnsi="Century Gothic" w:cs="Arial"/>
                <w:bCs/>
                <w:sz w:val="22"/>
                <w:szCs w:val="22"/>
              </w:rPr>
              <w:t>CSE/GCSE in Maths and English or equivalent</w:t>
            </w:r>
          </w:p>
          <w:p w14:paraId="0CD2A62F" w14:textId="77777777" w:rsidR="002E75E5" w:rsidRPr="001137DE" w:rsidRDefault="002E75E5" w:rsidP="002E75E5">
            <w:pPr>
              <w:spacing w:after="0" w:line="240" w:lineRule="auto"/>
              <w:ind w:left="720"/>
              <w:rPr>
                <w:rFonts w:ascii="Century Gothic" w:eastAsia="Times New Roman" w:hAnsi="Century Gothic" w:cs="Arial"/>
                <w:color w:val="7030A0"/>
              </w:rPr>
            </w:pPr>
          </w:p>
          <w:p w14:paraId="083E1159" w14:textId="77777777" w:rsidR="002E75E5" w:rsidRPr="001137DE" w:rsidRDefault="002E75E5" w:rsidP="002E75E5">
            <w:pPr>
              <w:spacing w:after="0" w:line="240" w:lineRule="auto"/>
              <w:rPr>
                <w:rFonts w:ascii="Century Gothic" w:eastAsia="Times New Roman" w:hAnsi="Century Gothic" w:cs="Arial"/>
                <w:b/>
                <w:bCs/>
                <w:color w:val="7030A0"/>
              </w:rPr>
            </w:pPr>
            <w:r w:rsidRPr="001137DE">
              <w:rPr>
                <w:rFonts w:ascii="Century Gothic" w:eastAsia="Times New Roman" w:hAnsi="Century Gothic" w:cs="Arial"/>
                <w:b/>
                <w:bCs/>
                <w:color w:val="7030A0"/>
              </w:rPr>
              <w:t>Experience</w:t>
            </w:r>
          </w:p>
          <w:p w14:paraId="586197BF" w14:textId="79779297" w:rsidR="006775F0" w:rsidRDefault="006775F0" w:rsidP="00BA3D63">
            <w:pPr>
              <w:numPr>
                <w:ilvl w:val="0"/>
                <w:numId w:val="15"/>
              </w:numPr>
              <w:spacing w:after="0" w:line="240" w:lineRule="auto"/>
              <w:rPr>
                <w:rFonts w:cs="Arial"/>
              </w:rPr>
            </w:pPr>
            <w:r>
              <w:rPr>
                <w:rFonts w:cs="Arial"/>
              </w:rPr>
              <w:t xml:space="preserve">Extensive </w:t>
            </w:r>
            <w:r w:rsidRPr="00D52846">
              <w:rPr>
                <w:rFonts w:cs="Arial"/>
              </w:rPr>
              <w:t>experience working in a welfare</w:t>
            </w:r>
            <w:r>
              <w:rPr>
                <w:rFonts w:cs="Arial"/>
              </w:rPr>
              <w:t>-</w:t>
            </w:r>
            <w:r w:rsidRPr="00D52846">
              <w:rPr>
                <w:rFonts w:cs="Arial"/>
              </w:rPr>
              <w:t>right</w:t>
            </w:r>
            <w:r>
              <w:rPr>
                <w:rFonts w:cs="Arial"/>
              </w:rPr>
              <w:t>s</w:t>
            </w:r>
            <w:r w:rsidRPr="00D52846">
              <w:rPr>
                <w:rFonts w:cs="Arial"/>
              </w:rPr>
              <w:t xml:space="preserve"> related role and independently managing your own case load</w:t>
            </w:r>
            <w:r>
              <w:rPr>
                <w:rFonts w:cs="Arial"/>
              </w:rPr>
              <w:t xml:space="preserve">. </w:t>
            </w:r>
          </w:p>
          <w:p w14:paraId="330753C7" w14:textId="77777777" w:rsidR="006775F0" w:rsidRPr="003837E7" w:rsidRDefault="006775F0" w:rsidP="00BA3D63">
            <w:pPr>
              <w:numPr>
                <w:ilvl w:val="0"/>
                <w:numId w:val="15"/>
              </w:numPr>
              <w:spacing w:after="0" w:line="240" w:lineRule="auto"/>
              <w:rPr>
                <w:rFonts w:cs="Arial"/>
              </w:rPr>
            </w:pPr>
            <w:r w:rsidRPr="003837E7">
              <w:rPr>
                <w:rFonts w:cs="Arial"/>
              </w:rPr>
              <w:t>Previous experience of supporting people with a range of welfare issues including benefits (applications, mandatory reconsiderations, appeals) and housing issues</w:t>
            </w:r>
          </w:p>
          <w:p w14:paraId="3B25C785" w14:textId="77777777" w:rsidR="006775F0" w:rsidRPr="00C0230D" w:rsidRDefault="006775F0" w:rsidP="00BA3D63">
            <w:pPr>
              <w:numPr>
                <w:ilvl w:val="0"/>
                <w:numId w:val="15"/>
              </w:numPr>
              <w:spacing w:after="0" w:line="240" w:lineRule="auto"/>
              <w:rPr>
                <w:rFonts w:cs="Arial"/>
              </w:rPr>
            </w:pPr>
            <w:r w:rsidRPr="00D52846">
              <w:rPr>
                <w:rFonts w:cs="Arial"/>
              </w:rPr>
              <w:t>To have</w:t>
            </w:r>
            <w:r>
              <w:rPr>
                <w:rFonts w:cs="Arial"/>
              </w:rPr>
              <w:t xml:space="preserve"> e</w:t>
            </w:r>
            <w:r w:rsidRPr="00C0230D">
              <w:rPr>
                <w:rFonts w:cs="Arial"/>
              </w:rPr>
              <w:t>xperience using a case management system; proficiency with Advice Pro would be advantageous</w:t>
            </w:r>
          </w:p>
          <w:p w14:paraId="33640512" w14:textId="77777777" w:rsidR="006775F0" w:rsidRPr="0038264C" w:rsidRDefault="006775F0" w:rsidP="00BA3D63">
            <w:pPr>
              <w:pStyle w:val="ListParagraph"/>
              <w:numPr>
                <w:ilvl w:val="0"/>
                <w:numId w:val="15"/>
              </w:numPr>
              <w:rPr>
                <w:rFonts w:asciiTheme="minorHAnsi" w:hAnsiTheme="minorHAnsi" w:cs="Arial"/>
                <w:b/>
                <w:bCs/>
                <w:sz w:val="22"/>
                <w:szCs w:val="22"/>
              </w:rPr>
            </w:pPr>
            <w:r w:rsidRPr="00D52846">
              <w:rPr>
                <w:rFonts w:asciiTheme="minorHAnsi" w:hAnsiTheme="minorHAnsi" w:cs="Arial"/>
                <w:sz w:val="22"/>
                <w:szCs w:val="22"/>
              </w:rPr>
              <w:t xml:space="preserve">Not for profit </w:t>
            </w:r>
            <w:r>
              <w:rPr>
                <w:rFonts w:asciiTheme="minorHAnsi" w:hAnsiTheme="minorHAnsi" w:cs="Arial"/>
                <w:sz w:val="22"/>
                <w:szCs w:val="22"/>
              </w:rPr>
              <w:t xml:space="preserve">or NHS </w:t>
            </w:r>
            <w:r w:rsidRPr="00D52846">
              <w:rPr>
                <w:rFonts w:asciiTheme="minorHAnsi" w:hAnsiTheme="minorHAnsi" w:cs="Arial"/>
                <w:sz w:val="22"/>
                <w:szCs w:val="22"/>
              </w:rPr>
              <w:t>experience advantageous</w:t>
            </w:r>
            <w:r>
              <w:rPr>
                <w:rFonts w:asciiTheme="minorHAnsi" w:hAnsiTheme="minorHAnsi" w:cs="Arial"/>
                <w:sz w:val="22"/>
                <w:szCs w:val="22"/>
              </w:rPr>
              <w:t>; and</w:t>
            </w:r>
          </w:p>
          <w:p w14:paraId="1F234F85" w14:textId="77777777" w:rsidR="006775F0" w:rsidRDefault="006775F0" w:rsidP="00BA3D63">
            <w:pPr>
              <w:pStyle w:val="ListParagraph"/>
              <w:numPr>
                <w:ilvl w:val="0"/>
                <w:numId w:val="15"/>
              </w:numPr>
              <w:rPr>
                <w:rFonts w:asciiTheme="minorHAnsi" w:hAnsiTheme="minorHAnsi" w:cs="Arial"/>
                <w:sz w:val="22"/>
                <w:szCs w:val="22"/>
              </w:rPr>
            </w:pPr>
            <w:r w:rsidRPr="0038264C">
              <w:rPr>
                <w:rFonts w:asciiTheme="minorHAnsi" w:hAnsiTheme="minorHAnsi" w:cs="Arial"/>
                <w:sz w:val="22"/>
                <w:szCs w:val="22"/>
              </w:rPr>
              <w:t>Experience of working with people affected by long term health conditions</w:t>
            </w:r>
            <w:r>
              <w:rPr>
                <w:rFonts w:asciiTheme="minorHAnsi" w:hAnsiTheme="minorHAnsi" w:cs="Arial"/>
                <w:sz w:val="22"/>
                <w:szCs w:val="22"/>
              </w:rPr>
              <w:t xml:space="preserve"> would be beneficial, as well as an understanding of the issues and challenges they face. </w:t>
            </w:r>
          </w:p>
          <w:p w14:paraId="37247EA9" w14:textId="77777777" w:rsidR="00E55789" w:rsidRPr="00E55789" w:rsidRDefault="00E55789" w:rsidP="00200C6E">
            <w:pPr>
              <w:spacing w:after="0" w:line="240" w:lineRule="auto"/>
              <w:rPr>
                <w:rFonts w:ascii="Century Gothic" w:eastAsia="Times New Roman" w:hAnsi="Century Gothic" w:cs="Arial"/>
                <w:highlight w:val="yellow"/>
              </w:rPr>
            </w:pPr>
          </w:p>
          <w:p w14:paraId="32DAD857" w14:textId="7D4EBB8D" w:rsidR="002E75E5" w:rsidRDefault="002E75E5" w:rsidP="002E75E5">
            <w:pPr>
              <w:spacing w:after="0" w:line="240" w:lineRule="auto"/>
              <w:rPr>
                <w:rFonts w:ascii="Century Gothic" w:eastAsia="Times New Roman" w:hAnsi="Century Gothic" w:cs="Arial"/>
                <w:b/>
                <w:bCs/>
                <w:color w:val="7030A0"/>
              </w:rPr>
            </w:pPr>
            <w:r w:rsidRPr="001137DE">
              <w:rPr>
                <w:rFonts w:ascii="Century Gothic" w:eastAsia="Times New Roman" w:hAnsi="Century Gothic" w:cs="Arial"/>
                <w:b/>
                <w:bCs/>
                <w:color w:val="7030A0"/>
              </w:rPr>
              <w:t xml:space="preserve">Skills &amp; knowledge </w:t>
            </w:r>
          </w:p>
          <w:p w14:paraId="507E0AF4" w14:textId="77777777" w:rsidR="003E386E" w:rsidRPr="001137DE" w:rsidRDefault="003E386E" w:rsidP="002E75E5">
            <w:pPr>
              <w:spacing w:after="0" w:line="240" w:lineRule="auto"/>
              <w:rPr>
                <w:rFonts w:ascii="Century Gothic" w:eastAsia="Times New Roman" w:hAnsi="Century Gothic" w:cs="Arial"/>
                <w:b/>
                <w:bCs/>
                <w:color w:val="7030A0"/>
              </w:rPr>
            </w:pPr>
          </w:p>
          <w:p w14:paraId="40B5EE42" w14:textId="77777777" w:rsidR="006C113D" w:rsidRPr="00A0120D" w:rsidRDefault="006C113D" w:rsidP="00BA3D63">
            <w:pPr>
              <w:numPr>
                <w:ilvl w:val="0"/>
                <w:numId w:val="15"/>
              </w:numPr>
              <w:spacing w:after="0" w:line="240" w:lineRule="auto"/>
              <w:jc w:val="both"/>
              <w:rPr>
                <w:rFonts w:cs="Arial"/>
              </w:rPr>
            </w:pPr>
            <w:r w:rsidRPr="00A0120D">
              <w:rPr>
                <w:rFonts w:cs="Arial"/>
              </w:rPr>
              <w:t xml:space="preserve">To be highly proficient in </w:t>
            </w:r>
            <w:r>
              <w:rPr>
                <w:rFonts w:cs="Arial"/>
              </w:rPr>
              <w:t xml:space="preserve">carrying out independent and varied case work </w:t>
            </w:r>
          </w:p>
          <w:p w14:paraId="1E8237DD" w14:textId="77777777" w:rsidR="006C113D" w:rsidRPr="00AF148E" w:rsidRDefault="006C113D" w:rsidP="00BA3D63">
            <w:pPr>
              <w:numPr>
                <w:ilvl w:val="0"/>
                <w:numId w:val="15"/>
              </w:numPr>
              <w:spacing w:after="0" w:line="240" w:lineRule="auto"/>
              <w:rPr>
                <w:rFonts w:cs="Arial"/>
              </w:rPr>
            </w:pPr>
            <w:r w:rsidRPr="00AF148E">
              <w:rPr>
                <w:rFonts w:cs="Arial"/>
              </w:rPr>
              <w:t>Up-to-date knowledge of welfare benefits and rights</w:t>
            </w:r>
          </w:p>
          <w:p w14:paraId="04A5E39E" w14:textId="77777777" w:rsidR="006C113D" w:rsidRDefault="006C113D" w:rsidP="00BA3D63">
            <w:pPr>
              <w:numPr>
                <w:ilvl w:val="0"/>
                <w:numId w:val="15"/>
              </w:numPr>
              <w:spacing w:after="0" w:line="240" w:lineRule="auto"/>
              <w:rPr>
                <w:rFonts w:cs="Arial"/>
              </w:rPr>
            </w:pPr>
            <w:r w:rsidRPr="00AF148E">
              <w:rPr>
                <w:rFonts w:cs="Arial"/>
              </w:rPr>
              <w:t xml:space="preserve">Up-to-date knowledge of housing, debt, and employment </w:t>
            </w:r>
            <w:r>
              <w:rPr>
                <w:rFonts w:cs="Arial"/>
              </w:rPr>
              <w:t xml:space="preserve">law </w:t>
            </w:r>
            <w:r w:rsidRPr="00AF148E">
              <w:rPr>
                <w:rFonts w:cs="Arial"/>
              </w:rPr>
              <w:t>(considering what matters must be referred on)</w:t>
            </w:r>
          </w:p>
          <w:p w14:paraId="6B19DF11" w14:textId="1B902011" w:rsidR="006C113D" w:rsidRDefault="006C113D" w:rsidP="00BA3D63">
            <w:pPr>
              <w:numPr>
                <w:ilvl w:val="0"/>
                <w:numId w:val="15"/>
              </w:numPr>
              <w:spacing w:after="0" w:line="240" w:lineRule="auto"/>
              <w:rPr>
                <w:rFonts w:cs="Arial"/>
              </w:rPr>
            </w:pPr>
            <w:r w:rsidRPr="00AF148E">
              <w:rPr>
                <w:rFonts w:cs="Arial"/>
              </w:rPr>
              <w:t>An understanding of legislation policy and practice</w:t>
            </w:r>
          </w:p>
          <w:p w14:paraId="20B005E0" w14:textId="77777777" w:rsidR="00BA3D63" w:rsidRPr="00AE0A5F" w:rsidRDefault="00BA3D63" w:rsidP="00BA3D63">
            <w:pPr>
              <w:numPr>
                <w:ilvl w:val="0"/>
                <w:numId w:val="15"/>
              </w:numPr>
              <w:spacing w:after="0" w:line="240" w:lineRule="auto"/>
              <w:rPr>
                <w:rFonts w:cs="Arial"/>
              </w:rPr>
            </w:pPr>
            <w:r w:rsidRPr="00031EE5">
              <w:rPr>
                <w:rFonts w:cs="Arial"/>
              </w:rPr>
              <w:t>Awareness of other pathways and services available to signpost or refer people (e.g., GP, psychological support, local support groups, appropriate medical support charities</w:t>
            </w:r>
            <w:proofErr w:type="gramStart"/>
            <w:r w:rsidRPr="00031EE5">
              <w:rPr>
                <w:rFonts w:cs="Arial"/>
              </w:rPr>
              <w:t>);</w:t>
            </w:r>
            <w:proofErr w:type="gramEnd"/>
            <w:r w:rsidRPr="00031EE5">
              <w:rPr>
                <w:rFonts w:cs="Arial"/>
              </w:rPr>
              <w:t xml:space="preserve"> </w:t>
            </w:r>
          </w:p>
          <w:p w14:paraId="18FA45F7" w14:textId="77777777" w:rsidR="00BA3D63" w:rsidRPr="00BA3D63" w:rsidRDefault="00BA3D63" w:rsidP="00BA3D63">
            <w:pPr>
              <w:spacing w:after="0" w:line="240" w:lineRule="auto"/>
              <w:ind w:left="720"/>
              <w:rPr>
                <w:rFonts w:cs="Arial"/>
              </w:rPr>
            </w:pPr>
          </w:p>
          <w:p w14:paraId="65C584E3" w14:textId="77777777" w:rsidR="00BA3D63" w:rsidRPr="00FA4D81" w:rsidRDefault="00BA3D63" w:rsidP="00BA3D63">
            <w:pPr>
              <w:numPr>
                <w:ilvl w:val="0"/>
                <w:numId w:val="15"/>
              </w:numPr>
              <w:spacing w:after="0" w:line="240" w:lineRule="auto"/>
              <w:rPr>
                <w:rFonts w:cs="Arial"/>
              </w:rPr>
            </w:pPr>
            <w:r w:rsidRPr="00FA4D81">
              <w:rPr>
                <w:rFonts w:cs="Arial"/>
              </w:rPr>
              <w:t>To have excellent communication skills</w:t>
            </w:r>
            <w:r>
              <w:rPr>
                <w:rFonts w:cs="Arial"/>
              </w:rPr>
              <w:t xml:space="preserve">, including: </w:t>
            </w:r>
            <w:r w:rsidRPr="00FA4D81">
              <w:rPr>
                <w:rFonts w:cs="Arial"/>
              </w:rPr>
              <w:t xml:space="preserve"> </w:t>
            </w:r>
          </w:p>
          <w:p w14:paraId="6587D2D4" w14:textId="77777777" w:rsidR="00BA3D63" w:rsidRPr="002846D5" w:rsidRDefault="00BA3D63" w:rsidP="00BA3D63">
            <w:pPr>
              <w:numPr>
                <w:ilvl w:val="1"/>
                <w:numId w:val="15"/>
              </w:numPr>
              <w:spacing w:after="0" w:line="240" w:lineRule="auto"/>
              <w:rPr>
                <w:rFonts w:cs="Arial"/>
              </w:rPr>
            </w:pPr>
            <w:r>
              <w:rPr>
                <w:rFonts w:cs="Arial"/>
              </w:rPr>
              <w:t>Excellent listening skills</w:t>
            </w:r>
          </w:p>
          <w:p w14:paraId="26AFEB1B" w14:textId="77777777" w:rsidR="00BA3D63" w:rsidRPr="00FA4D81" w:rsidRDefault="00BA3D63" w:rsidP="00BA3D63">
            <w:pPr>
              <w:numPr>
                <w:ilvl w:val="1"/>
                <w:numId w:val="15"/>
              </w:numPr>
              <w:spacing w:after="0" w:line="240" w:lineRule="auto"/>
              <w:rPr>
                <w:rFonts w:cs="Arial"/>
              </w:rPr>
            </w:pPr>
            <w:r>
              <w:rPr>
                <w:rFonts w:cs="Arial"/>
              </w:rPr>
              <w:t xml:space="preserve">Effective verbal skills- while adapting your approach to different audiences </w:t>
            </w:r>
          </w:p>
          <w:p w14:paraId="45DB275A" w14:textId="77777777" w:rsidR="00BA3D63" w:rsidRDefault="00BA3D63" w:rsidP="00BA3D63">
            <w:pPr>
              <w:numPr>
                <w:ilvl w:val="1"/>
                <w:numId w:val="15"/>
              </w:numPr>
              <w:spacing w:after="0" w:line="240" w:lineRule="auto"/>
              <w:rPr>
                <w:rFonts w:cs="Arial"/>
              </w:rPr>
            </w:pPr>
            <w:r>
              <w:rPr>
                <w:rFonts w:cs="Arial"/>
              </w:rPr>
              <w:t>Excellent written skills</w:t>
            </w:r>
          </w:p>
          <w:p w14:paraId="16F23AC6" w14:textId="77777777" w:rsidR="00BA3D63" w:rsidRDefault="00BA3D63" w:rsidP="00BA3D63">
            <w:pPr>
              <w:spacing w:after="0" w:line="240" w:lineRule="auto"/>
              <w:rPr>
                <w:rFonts w:cs="Arial"/>
              </w:rPr>
            </w:pPr>
          </w:p>
          <w:p w14:paraId="2D824FCA" w14:textId="35BC91CA" w:rsidR="007930F2" w:rsidRPr="007930F2" w:rsidRDefault="006C113D" w:rsidP="00BA3D63">
            <w:pPr>
              <w:numPr>
                <w:ilvl w:val="0"/>
                <w:numId w:val="15"/>
              </w:numPr>
              <w:spacing w:after="0" w:line="240" w:lineRule="auto"/>
              <w:jc w:val="both"/>
              <w:rPr>
                <w:rFonts w:cs="Arial"/>
              </w:rPr>
            </w:pPr>
            <w:r w:rsidRPr="00A0120D">
              <w:rPr>
                <w:rFonts w:cs="Arial"/>
              </w:rPr>
              <w:t>To have</w:t>
            </w:r>
            <w:r w:rsidR="007930F2">
              <w:rPr>
                <w:rFonts w:cs="Arial"/>
              </w:rPr>
              <w:t xml:space="preserve"> </w:t>
            </w:r>
            <w:r w:rsidRPr="007930F2">
              <w:rPr>
                <w:rFonts w:cs="Arial"/>
              </w:rPr>
              <w:t xml:space="preserve">excellent numeracy, literacy, and administrative </w:t>
            </w:r>
            <w:proofErr w:type="gramStart"/>
            <w:r w:rsidRPr="007930F2">
              <w:rPr>
                <w:rFonts w:cs="Arial"/>
              </w:rPr>
              <w:t>skills;</w:t>
            </w:r>
            <w:proofErr w:type="gramEnd"/>
            <w:r w:rsidRPr="007930F2">
              <w:rPr>
                <w:rFonts w:cs="Arial"/>
              </w:rPr>
              <w:t xml:space="preserve"> </w:t>
            </w:r>
          </w:p>
          <w:p w14:paraId="58BA5FCE" w14:textId="1B6104F8" w:rsidR="007930F2" w:rsidRPr="007930F2" w:rsidRDefault="007930F2" w:rsidP="00BA3D63">
            <w:pPr>
              <w:numPr>
                <w:ilvl w:val="0"/>
                <w:numId w:val="15"/>
              </w:numPr>
              <w:spacing w:after="0" w:line="240" w:lineRule="auto"/>
              <w:jc w:val="both"/>
              <w:rPr>
                <w:rFonts w:cs="Arial"/>
              </w:rPr>
            </w:pPr>
            <w:r>
              <w:rPr>
                <w:rFonts w:cs="Arial"/>
              </w:rPr>
              <w:t xml:space="preserve">To have </w:t>
            </w:r>
            <w:r w:rsidR="006C113D" w:rsidRPr="007930F2">
              <w:rPr>
                <w:rFonts w:cs="Arial"/>
              </w:rPr>
              <w:t xml:space="preserve">excellent eye for detail </w:t>
            </w:r>
            <w:r>
              <w:rPr>
                <w:rFonts w:cs="Arial"/>
              </w:rPr>
              <w:t>and</w:t>
            </w:r>
            <w:r w:rsidR="006C113D" w:rsidRPr="007930F2">
              <w:rPr>
                <w:rFonts w:cs="Arial"/>
              </w:rPr>
              <w:t xml:space="preserve"> accuracy.</w:t>
            </w:r>
          </w:p>
          <w:p w14:paraId="271E6FC5" w14:textId="64D4F57A" w:rsidR="00CE681E" w:rsidRDefault="007930F2" w:rsidP="00BA3D63">
            <w:pPr>
              <w:numPr>
                <w:ilvl w:val="0"/>
                <w:numId w:val="15"/>
              </w:numPr>
              <w:spacing w:after="0" w:line="240" w:lineRule="auto"/>
              <w:jc w:val="both"/>
              <w:rPr>
                <w:rFonts w:cs="Arial"/>
              </w:rPr>
            </w:pPr>
            <w:r>
              <w:rPr>
                <w:rFonts w:cs="Arial"/>
              </w:rPr>
              <w:t>S</w:t>
            </w:r>
            <w:r w:rsidR="006C113D" w:rsidRPr="007930F2">
              <w:rPr>
                <w:rFonts w:cs="Arial"/>
              </w:rPr>
              <w:t>trong IT</w:t>
            </w:r>
            <w:r w:rsidR="00953D59" w:rsidRPr="007930F2">
              <w:rPr>
                <w:rFonts w:cs="Arial"/>
              </w:rPr>
              <w:t xml:space="preserve"> skills, including a </w:t>
            </w:r>
            <w:proofErr w:type="spellStart"/>
            <w:r w:rsidR="00953D59" w:rsidRPr="007930F2">
              <w:rPr>
                <w:rFonts w:cs="Arial"/>
              </w:rPr>
              <w:t>through</w:t>
            </w:r>
            <w:proofErr w:type="spellEnd"/>
            <w:r w:rsidR="00953D59" w:rsidRPr="007930F2">
              <w:rPr>
                <w:rFonts w:cs="Arial"/>
              </w:rPr>
              <w:t xml:space="preserve"> knowledge of </w:t>
            </w:r>
            <w:r w:rsidR="006C113D" w:rsidRPr="007930F2">
              <w:rPr>
                <w:rFonts w:cs="Arial"/>
              </w:rPr>
              <w:t>M</w:t>
            </w:r>
            <w:r w:rsidR="00925485">
              <w:rPr>
                <w:rFonts w:cs="Arial"/>
              </w:rPr>
              <w:t>icrosoft</w:t>
            </w:r>
            <w:r w:rsidR="006C113D" w:rsidRPr="007930F2">
              <w:rPr>
                <w:rFonts w:cs="Arial"/>
              </w:rPr>
              <w:t xml:space="preserve"> </w:t>
            </w:r>
            <w:r w:rsidR="00953D59" w:rsidRPr="007930F2">
              <w:rPr>
                <w:rFonts w:cs="Arial"/>
              </w:rPr>
              <w:t>O</w:t>
            </w:r>
            <w:r w:rsidR="006C113D" w:rsidRPr="007930F2">
              <w:rPr>
                <w:rFonts w:cs="Arial"/>
              </w:rPr>
              <w:t>ffice</w:t>
            </w:r>
            <w:r w:rsidR="00953D59" w:rsidRPr="007930F2">
              <w:rPr>
                <w:rFonts w:cs="Arial"/>
              </w:rPr>
              <w:t xml:space="preserve"> (Word, </w:t>
            </w:r>
            <w:r w:rsidR="006C113D" w:rsidRPr="007930F2">
              <w:rPr>
                <w:rFonts w:cs="Arial"/>
              </w:rPr>
              <w:t xml:space="preserve">Excel, </w:t>
            </w:r>
            <w:proofErr w:type="gramStart"/>
            <w:r w:rsidR="008F5BB5" w:rsidRPr="007930F2">
              <w:rPr>
                <w:rFonts w:cs="Arial"/>
              </w:rPr>
              <w:t>Powe</w:t>
            </w:r>
            <w:r w:rsidR="008F5BB5">
              <w:rPr>
                <w:rFonts w:cs="Arial"/>
              </w:rPr>
              <w:t>r</w:t>
            </w:r>
            <w:r w:rsidR="008F5BB5" w:rsidRPr="007930F2">
              <w:rPr>
                <w:rFonts w:cs="Arial"/>
              </w:rPr>
              <w:t>Point</w:t>
            </w:r>
            <w:proofErr w:type="gramEnd"/>
            <w:r w:rsidR="00953D59" w:rsidRPr="007930F2">
              <w:rPr>
                <w:rFonts w:cs="Arial"/>
              </w:rPr>
              <w:t xml:space="preserve"> and </w:t>
            </w:r>
            <w:r w:rsidR="006C113D" w:rsidRPr="007930F2">
              <w:rPr>
                <w:rFonts w:cs="Arial"/>
              </w:rPr>
              <w:t>Outlook</w:t>
            </w:r>
            <w:r w:rsidR="00953D59" w:rsidRPr="007930F2">
              <w:rPr>
                <w:rFonts w:cs="Arial"/>
              </w:rPr>
              <w:t>)</w:t>
            </w:r>
          </w:p>
          <w:p w14:paraId="76C4A1BE" w14:textId="77777777" w:rsidR="00BA3D63" w:rsidRPr="00AE0A5F" w:rsidRDefault="00BA3D63" w:rsidP="00BA3D63">
            <w:pPr>
              <w:spacing w:after="0" w:line="240" w:lineRule="auto"/>
              <w:ind w:left="360"/>
              <w:jc w:val="both"/>
              <w:rPr>
                <w:rFonts w:cs="Arial"/>
              </w:rPr>
            </w:pPr>
          </w:p>
          <w:p w14:paraId="4FFDF140" w14:textId="77777777" w:rsidR="00132904" w:rsidRPr="00FA4D81" w:rsidRDefault="00132904" w:rsidP="00BA3D63">
            <w:pPr>
              <w:numPr>
                <w:ilvl w:val="0"/>
                <w:numId w:val="15"/>
              </w:numPr>
              <w:spacing w:after="0" w:line="240" w:lineRule="auto"/>
              <w:jc w:val="both"/>
              <w:rPr>
                <w:rFonts w:cs="Arial"/>
              </w:rPr>
            </w:pPr>
            <w:r w:rsidRPr="00FA4D81">
              <w:rPr>
                <w:rFonts w:cs="Arial"/>
              </w:rPr>
              <w:t>To be able to deliver a high quality of customer service to agreed timescales</w:t>
            </w:r>
            <w:r>
              <w:rPr>
                <w:rFonts w:cs="Arial"/>
              </w:rPr>
              <w:t>; and</w:t>
            </w:r>
          </w:p>
          <w:p w14:paraId="76968B8D" w14:textId="38827785" w:rsidR="00953D59" w:rsidRPr="00AE0A5F" w:rsidRDefault="00132904" w:rsidP="00BA3D63">
            <w:pPr>
              <w:pStyle w:val="ListParagraph"/>
              <w:numPr>
                <w:ilvl w:val="0"/>
                <w:numId w:val="15"/>
              </w:numPr>
              <w:jc w:val="both"/>
              <w:rPr>
                <w:rFonts w:asciiTheme="minorHAnsi" w:hAnsiTheme="minorHAnsi" w:cs="Arial"/>
                <w:bCs/>
                <w:sz w:val="20"/>
                <w:lang w:val="en-US"/>
              </w:rPr>
            </w:pPr>
            <w:r w:rsidRPr="005F67FE">
              <w:rPr>
                <w:rFonts w:asciiTheme="minorHAnsi" w:hAnsiTheme="minorHAnsi" w:cs="Arial"/>
                <w:sz w:val="22"/>
                <w:szCs w:val="16"/>
              </w:rPr>
              <w:t>The ability to help lead the future development of the Support hub and the welfare benefits service at The Royal Free Charity based at the Royal Free London NHS Foundation Trust</w:t>
            </w:r>
          </w:p>
          <w:p w14:paraId="3FF31919" w14:textId="77777777" w:rsidR="00953D59" w:rsidRPr="00870D69" w:rsidRDefault="00953D59" w:rsidP="00953D59">
            <w:pPr>
              <w:spacing w:after="0" w:line="240" w:lineRule="auto"/>
              <w:ind w:left="1080"/>
              <w:rPr>
                <w:rFonts w:cs="Arial"/>
              </w:rPr>
            </w:pPr>
          </w:p>
          <w:p w14:paraId="354D420F" w14:textId="5CF4E425" w:rsidR="00877561" w:rsidRPr="00FA4D81" w:rsidRDefault="00BC1F7B" w:rsidP="00BA3D63">
            <w:pPr>
              <w:numPr>
                <w:ilvl w:val="0"/>
                <w:numId w:val="15"/>
              </w:numPr>
              <w:spacing w:after="0" w:line="240" w:lineRule="auto"/>
              <w:rPr>
                <w:rFonts w:cs="Arial"/>
              </w:rPr>
            </w:pPr>
            <w:r>
              <w:rPr>
                <w:rFonts w:cs="Arial"/>
              </w:rPr>
              <w:t>The a</w:t>
            </w:r>
            <w:r w:rsidR="00877561" w:rsidRPr="00FA4D81">
              <w:rPr>
                <w:rFonts w:cs="Arial"/>
              </w:rPr>
              <w:t xml:space="preserve">bility to: - </w:t>
            </w:r>
          </w:p>
          <w:p w14:paraId="6FEC1A8E" w14:textId="77777777" w:rsidR="00877561" w:rsidRDefault="00877561" w:rsidP="00BA3D63">
            <w:pPr>
              <w:numPr>
                <w:ilvl w:val="1"/>
                <w:numId w:val="15"/>
              </w:numPr>
              <w:spacing w:after="0" w:line="240" w:lineRule="auto"/>
              <w:rPr>
                <w:rFonts w:cs="Arial"/>
              </w:rPr>
            </w:pPr>
            <w:r w:rsidRPr="00FA4D81">
              <w:rPr>
                <w:rFonts w:cs="Arial"/>
              </w:rPr>
              <w:t>empathise and support</w:t>
            </w:r>
            <w:r>
              <w:rPr>
                <w:rFonts w:cs="Arial"/>
              </w:rPr>
              <w:t xml:space="preserve"> people going through difficult times</w:t>
            </w:r>
          </w:p>
          <w:p w14:paraId="4FC3A302" w14:textId="77777777" w:rsidR="00877561" w:rsidRPr="00061CF3" w:rsidRDefault="00877561" w:rsidP="00BA3D63">
            <w:pPr>
              <w:numPr>
                <w:ilvl w:val="1"/>
                <w:numId w:val="15"/>
              </w:numPr>
              <w:spacing w:after="0" w:line="240" w:lineRule="auto"/>
              <w:rPr>
                <w:rFonts w:cs="Arial"/>
              </w:rPr>
            </w:pPr>
            <w:r>
              <w:rPr>
                <w:rFonts w:cs="Arial"/>
              </w:rPr>
              <w:t>empathise and support RFL</w:t>
            </w:r>
            <w:r w:rsidRPr="00061CF3">
              <w:rPr>
                <w:rFonts w:cs="Arial"/>
              </w:rPr>
              <w:t xml:space="preserve"> staff positively; </w:t>
            </w:r>
            <w:r>
              <w:rPr>
                <w:rFonts w:cs="Arial"/>
              </w:rPr>
              <w:t xml:space="preserve">and </w:t>
            </w:r>
          </w:p>
          <w:p w14:paraId="1F517372" w14:textId="77777777" w:rsidR="00877561" w:rsidRPr="00FA4D81" w:rsidRDefault="00877561" w:rsidP="00BA3D63">
            <w:pPr>
              <w:numPr>
                <w:ilvl w:val="1"/>
                <w:numId w:val="15"/>
              </w:numPr>
              <w:spacing w:after="0" w:line="240" w:lineRule="auto"/>
              <w:rPr>
                <w:rFonts w:cs="Arial"/>
              </w:rPr>
            </w:pPr>
            <w:r w:rsidRPr="00FA4D81">
              <w:rPr>
                <w:rFonts w:cs="Arial"/>
              </w:rPr>
              <w:t>build supportive and trusting relationships</w:t>
            </w:r>
          </w:p>
          <w:p w14:paraId="77DAD3A7" w14:textId="77777777" w:rsidR="00751197" w:rsidRPr="00301009" w:rsidRDefault="00751197" w:rsidP="00BA3D63">
            <w:pPr>
              <w:pStyle w:val="ListParagraph"/>
              <w:numPr>
                <w:ilvl w:val="0"/>
                <w:numId w:val="15"/>
              </w:numPr>
              <w:rPr>
                <w:rFonts w:asciiTheme="minorHAnsi" w:hAnsiTheme="minorHAnsi" w:cs="Arial"/>
                <w:sz w:val="22"/>
                <w:szCs w:val="22"/>
              </w:rPr>
            </w:pPr>
            <w:r>
              <w:rPr>
                <w:rFonts w:asciiTheme="minorHAnsi" w:hAnsiTheme="minorHAnsi" w:cs="Arial"/>
                <w:sz w:val="22"/>
                <w:szCs w:val="22"/>
              </w:rPr>
              <w:t>The a</w:t>
            </w:r>
            <w:r w:rsidRPr="00AF148E">
              <w:rPr>
                <w:rFonts w:asciiTheme="minorHAnsi" w:hAnsiTheme="minorHAnsi" w:cs="Arial"/>
                <w:sz w:val="22"/>
                <w:szCs w:val="22"/>
              </w:rPr>
              <w:t>bility to prioritise, organise and manage workload effectively whilst dealing with unplanned interruptions</w:t>
            </w:r>
          </w:p>
          <w:p w14:paraId="20F6A807" w14:textId="77777777" w:rsidR="00751197" w:rsidRPr="00A0120D" w:rsidRDefault="00751197" w:rsidP="00BA3D63">
            <w:pPr>
              <w:numPr>
                <w:ilvl w:val="0"/>
                <w:numId w:val="15"/>
              </w:numPr>
              <w:spacing w:after="0" w:line="240" w:lineRule="auto"/>
              <w:rPr>
                <w:rFonts w:cs="Arial"/>
              </w:rPr>
            </w:pPr>
            <w:r w:rsidRPr="00A0120D">
              <w:rPr>
                <w:rFonts w:cs="Arial"/>
              </w:rPr>
              <w:t xml:space="preserve">To be able to: - </w:t>
            </w:r>
          </w:p>
          <w:p w14:paraId="3198DFD9" w14:textId="77777777" w:rsidR="00751197" w:rsidRDefault="00751197" w:rsidP="00BA3D63">
            <w:pPr>
              <w:numPr>
                <w:ilvl w:val="1"/>
                <w:numId w:val="15"/>
              </w:numPr>
              <w:spacing w:after="0" w:line="240" w:lineRule="auto"/>
              <w:rPr>
                <w:rFonts w:cs="Arial"/>
              </w:rPr>
            </w:pPr>
            <w:r>
              <w:rPr>
                <w:rFonts w:cs="Arial"/>
              </w:rPr>
              <w:t xml:space="preserve">work independently; and </w:t>
            </w:r>
          </w:p>
          <w:p w14:paraId="50D0505D" w14:textId="77777777" w:rsidR="00751197" w:rsidRPr="009C01AA" w:rsidRDefault="00751197" w:rsidP="00BA3D63">
            <w:pPr>
              <w:numPr>
                <w:ilvl w:val="1"/>
                <w:numId w:val="15"/>
              </w:numPr>
              <w:spacing w:after="0" w:line="240" w:lineRule="auto"/>
              <w:rPr>
                <w:rFonts w:cs="Arial"/>
              </w:rPr>
            </w:pPr>
            <w:r w:rsidRPr="009C01AA">
              <w:rPr>
                <w:rFonts w:cs="Arial"/>
              </w:rPr>
              <w:t>work under pressure and to deadlines</w:t>
            </w:r>
            <w:r>
              <w:rPr>
                <w:rFonts w:cs="Arial"/>
              </w:rPr>
              <w:t>;</w:t>
            </w:r>
            <w:r w:rsidRPr="009C01AA">
              <w:rPr>
                <w:rFonts w:cs="Arial"/>
              </w:rPr>
              <w:t xml:space="preserve"> </w:t>
            </w:r>
            <w:r>
              <w:rPr>
                <w:rFonts w:cs="Arial"/>
              </w:rPr>
              <w:t>and</w:t>
            </w:r>
          </w:p>
          <w:p w14:paraId="5B57AC2D" w14:textId="77777777" w:rsidR="00751197" w:rsidRPr="009C01AA" w:rsidRDefault="00751197" w:rsidP="00BA3D63">
            <w:pPr>
              <w:numPr>
                <w:ilvl w:val="1"/>
                <w:numId w:val="15"/>
              </w:numPr>
              <w:spacing w:after="0" w:line="240" w:lineRule="auto"/>
              <w:rPr>
                <w:rFonts w:cs="Arial"/>
              </w:rPr>
            </w:pPr>
            <w:r w:rsidRPr="009C01AA">
              <w:rPr>
                <w:rFonts w:cs="Arial"/>
              </w:rPr>
              <w:t xml:space="preserve">problem </w:t>
            </w:r>
            <w:proofErr w:type="gramStart"/>
            <w:r w:rsidRPr="009C01AA">
              <w:rPr>
                <w:rFonts w:cs="Arial"/>
              </w:rPr>
              <w:t>solve</w:t>
            </w:r>
            <w:proofErr w:type="gramEnd"/>
          </w:p>
          <w:p w14:paraId="4D75251F" w14:textId="5216F7C2" w:rsidR="00751197" w:rsidRPr="00A0120D" w:rsidRDefault="00751197" w:rsidP="00BA3D63">
            <w:pPr>
              <w:numPr>
                <w:ilvl w:val="0"/>
                <w:numId w:val="15"/>
              </w:numPr>
              <w:spacing w:after="0" w:line="240" w:lineRule="auto"/>
              <w:rPr>
                <w:rFonts w:cs="Arial"/>
              </w:rPr>
            </w:pPr>
            <w:r w:rsidRPr="00A0120D">
              <w:rPr>
                <w:rFonts w:cs="Arial"/>
              </w:rPr>
              <w:t>To be willing to continue updating own knowledge and skills</w:t>
            </w:r>
            <w:r>
              <w:rPr>
                <w:rFonts w:cs="Arial"/>
              </w:rPr>
              <w:t xml:space="preserve">; </w:t>
            </w:r>
            <w:r w:rsidR="005E4860">
              <w:rPr>
                <w:rFonts w:cs="Arial"/>
              </w:rPr>
              <w:t xml:space="preserve">including learning of new systems where required  </w:t>
            </w:r>
          </w:p>
          <w:p w14:paraId="70A251D9" w14:textId="3E9D3975" w:rsidR="00751197" w:rsidRPr="005E4860" w:rsidRDefault="00751197" w:rsidP="005E4860">
            <w:pPr>
              <w:numPr>
                <w:ilvl w:val="0"/>
                <w:numId w:val="15"/>
              </w:numPr>
              <w:spacing w:after="0" w:line="240" w:lineRule="auto"/>
              <w:rPr>
                <w:rFonts w:cs="Arial"/>
              </w:rPr>
            </w:pPr>
            <w:r w:rsidRPr="00A0120D">
              <w:rPr>
                <w:rFonts w:cs="Arial"/>
              </w:rPr>
              <w:t>To be self-confident and willing to take responsibility</w:t>
            </w:r>
          </w:p>
          <w:p w14:paraId="2A80D53B" w14:textId="62CBD621" w:rsidR="00891193" w:rsidRPr="005E4860" w:rsidRDefault="00751197" w:rsidP="005E4860">
            <w:pPr>
              <w:numPr>
                <w:ilvl w:val="0"/>
                <w:numId w:val="15"/>
              </w:numPr>
              <w:spacing w:after="0" w:line="240" w:lineRule="auto"/>
              <w:rPr>
                <w:rFonts w:cs="Arial"/>
              </w:rPr>
            </w:pPr>
            <w:r w:rsidRPr="00B06DD9">
              <w:rPr>
                <w:rFonts w:cs="Arial"/>
                <w:lang w:val="en-US"/>
              </w:rPr>
              <w:t xml:space="preserve">Gaining insight from your role to inform the RFC’s contribution to national conversations </w:t>
            </w:r>
          </w:p>
          <w:p w14:paraId="2081738E" w14:textId="67FA35FE" w:rsidR="00E35476" w:rsidRPr="00F51366" w:rsidRDefault="00E35476" w:rsidP="00BA3D63">
            <w:pPr>
              <w:pStyle w:val="NoSpacing"/>
              <w:numPr>
                <w:ilvl w:val="0"/>
                <w:numId w:val="15"/>
              </w:numPr>
              <w:jc w:val="both"/>
              <w:rPr>
                <w:rFonts w:ascii="Century Gothic" w:hAnsi="Century Gothic" w:cs="Arial"/>
                <w:sz w:val="22"/>
                <w:szCs w:val="22"/>
                <w:lang w:val="en-US"/>
              </w:rPr>
            </w:pPr>
            <w:r w:rsidRPr="00F51366">
              <w:rPr>
                <w:rFonts w:ascii="Century Gothic" w:hAnsi="Century Gothic" w:cs="Arial"/>
                <w:sz w:val="22"/>
                <w:szCs w:val="22"/>
                <w:lang w:val="en-US"/>
              </w:rPr>
              <w:t>Able to deal with sensitive information in a confidential and professional manner</w:t>
            </w:r>
          </w:p>
          <w:p w14:paraId="71372BFF" w14:textId="77777777" w:rsidR="00D60805" w:rsidRDefault="00D60805" w:rsidP="00F51366">
            <w:pPr>
              <w:rPr>
                <w:rFonts w:ascii="Century Gothic" w:eastAsia="Times New Roman" w:hAnsi="Century Gothic" w:cs="Arial"/>
                <w:b/>
                <w:color w:val="7030A0"/>
              </w:rPr>
            </w:pPr>
          </w:p>
          <w:p w14:paraId="57E04FC9" w14:textId="646E2966" w:rsidR="00F51366" w:rsidRDefault="00F51366" w:rsidP="00F51366">
            <w:pPr>
              <w:rPr>
                <w:rFonts w:ascii="Century Gothic" w:eastAsia="Times New Roman" w:hAnsi="Century Gothic" w:cs="Arial"/>
                <w:b/>
                <w:color w:val="55068A" w:themeColor="accent1"/>
              </w:rPr>
            </w:pPr>
            <w:r w:rsidRPr="00394973">
              <w:rPr>
                <w:rFonts w:ascii="Century Gothic" w:eastAsia="Times New Roman" w:hAnsi="Century Gothic" w:cs="Arial"/>
                <w:b/>
                <w:color w:val="7030A0"/>
              </w:rPr>
              <w:t xml:space="preserve">Other - </w:t>
            </w:r>
            <w:r w:rsidRPr="00394973">
              <w:rPr>
                <w:rFonts w:ascii="Century Gothic" w:eastAsia="Times New Roman" w:hAnsi="Century Gothic" w:cs="Arial"/>
                <w:b/>
                <w:color w:val="55068A" w:themeColor="accent1"/>
              </w:rPr>
              <w:t>All staff are expected to</w:t>
            </w:r>
            <w:r>
              <w:rPr>
                <w:rFonts w:ascii="Century Gothic" w:eastAsia="Times New Roman" w:hAnsi="Century Gothic" w:cs="Arial"/>
                <w:b/>
                <w:color w:val="55068A" w:themeColor="accent1"/>
              </w:rPr>
              <w:t>:</w:t>
            </w:r>
          </w:p>
          <w:p w14:paraId="18063C94" w14:textId="77777777" w:rsidR="00F51366" w:rsidRPr="00BC48C6" w:rsidRDefault="00F51366" w:rsidP="00F51366">
            <w:pPr>
              <w:pStyle w:val="ListParagraph"/>
              <w:numPr>
                <w:ilvl w:val="0"/>
                <w:numId w:val="13"/>
              </w:numPr>
              <w:rPr>
                <w:rFonts w:ascii="Century Gothic" w:hAnsi="Century Gothic" w:cs="Arial"/>
                <w:sz w:val="22"/>
                <w:szCs w:val="22"/>
              </w:rPr>
            </w:pPr>
            <w:r w:rsidRPr="00BC48C6">
              <w:rPr>
                <w:rFonts w:ascii="Century Gothic" w:hAnsi="Century Gothic" w:cs="Arial"/>
                <w:sz w:val="22"/>
                <w:szCs w:val="22"/>
              </w:rPr>
              <w:t>To have a positive professional work attitude</w:t>
            </w:r>
          </w:p>
          <w:p w14:paraId="424EAFA4" w14:textId="546A7251" w:rsidR="00F51366" w:rsidRPr="00BC48C6" w:rsidRDefault="00F56C33" w:rsidP="00F51366">
            <w:pPr>
              <w:pStyle w:val="ListParagraph"/>
              <w:numPr>
                <w:ilvl w:val="0"/>
                <w:numId w:val="13"/>
              </w:numPr>
              <w:rPr>
                <w:rFonts w:ascii="Century Gothic" w:hAnsi="Century Gothic" w:cs="Arial"/>
                <w:bCs/>
                <w:sz w:val="22"/>
                <w:szCs w:val="22"/>
              </w:rPr>
            </w:pPr>
            <w:r>
              <w:rPr>
                <w:rFonts w:ascii="Century Gothic" w:hAnsi="Century Gothic" w:cs="Arial"/>
                <w:bCs/>
                <w:sz w:val="22"/>
                <w:szCs w:val="22"/>
              </w:rPr>
              <w:t>To be</w:t>
            </w:r>
            <w:r w:rsidR="00F51366" w:rsidRPr="00BC48C6">
              <w:rPr>
                <w:rFonts w:ascii="Century Gothic" w:hAnsi="Century Gothic" w:cs="Arial"/>
                <w:bCs/>
                <w:sz w:val="22"/>
                <w:szCs w:val="22"/>
              </w:rPr>
              <w:t xml:space="preserve"> highly motivated and able to take the initiative</w:t>
            </w:r>
          </w:p>
          <w:p w14:paraId="5FB4F10E" w14:textId="77777777" w:rsidR="00F51366" w:rsidRPr="00BC48C6" w:rsidRDefault="00F51366" w:rsidP="00F51366">
            <w:pPr>
              <w:numPr>
                <w:ilvl w:val="0"/>
                <w:numId w:val="13"/>
              </w:numPr>
              <w:spacing w:after="0" w:line="240" w:lineRule="auto"/>
              <w:contextualSpacing/>
              <w:rPr>
                <w:rFonts w:ascii="Century Gothic" w:hAnsi="Century Gothic" w:cs="Arial"/>
              </w:rPr>
            </w:pPr>
            <w:r w:rsidRPr="00BC48C6">
              <w:rPr>
                <w:rFonts w:ascii="Century Gothic" w:hAnsi="Century Gothic" w:cs="Arial"/>
              </w:rPr>
              <w:t>Be enthusiastic and passionate for the Charity / Hospital environment</w:t>
            </w:r>
          </w:p>
          <w:p w14:paraId="3B90950E" w14:textId="77777777" w:rsidR="00F51366" w:rsidRPr="00BC48C6" w:rsidRDefault="00F51366" w:rsidP="00F51366">
            <w:pPr>
              <w:pStyle w:val="ListParagraph"/>
              <w:numPr>
                <w:ilvl w:val="0"/>
                <w:numId w:val="13"/>
              </w:numPr>
              <w:rPr>
                <w:rFonts w:ascii="Century Gothic" w:hAnsi="Century Gothic" w:cs="Arial"/>
                <w:bCs/>
                <w:sz w:val="22"/>
                <w:szCs w:val="22"/>
              </w:rPr>
            </w:pPr>
            <w:r w:rsidRPr="00BC48C6">
              <w:rPr>
                <w:rFonts w:ascii="Century Gothic" w:hAnsi="Century Gothic" w:cs="Arial"/>
                <w:bCs/>
                <w:sz w:val="22"/>
                <w:szCs w:val="22"/>
              </w:rPr>
              <w:t>To have a strong affinity with the NHS and philanthropic values</w:t>
            </w:r>
          </w:p>
          <w:p w14:paraId="66572C31" w14:textId="403E9231" w:rsidR="001D4F54" w:rsidRPr="002506FF" w:rsidRDefault="00F51366" w:rsidP="001D4F54">
            <w:pPr>
              <w:pStyle w:val="ListParagraph"/>
              <w:numPr>
                <w:ilvl w:val="0"/>
                <w:numId w:val="13"/>
              </w:numPr>
              <w:rPr>
                <w:rFonts w:ascii="Century Gothic" w:hAnsi="Century Gothic" w:cs="Arial"/>
                <w:bCs/>
                <w:sz w:val="22"/>
                <w:szCs w:val="22"/>
              </w:rPr>
            </w:pPr>
            <w:r w:rsidRPr="00BC48C6">
              <w:rPr>
                <w:rFonts w:ascii="Century Gothic" w:hAnsi="Century Gothic" w:cs="Arial"/>
                <w:bCs/>
                <w:sz w:val="22"/>
                <w:szCs w:val="22"/>
              </w:rPr>
              <w:t>Be flexible and respond to the needs of services</w:t>
            </w:r>
          </w:p>
        </w:tc>
      </w:tr>
    </w:tbl>
    <w:p w14:paraId="370298CD" w14:textId="77777777" w:rsidR="00A0120D" w:rsidRPr="001137DE" w:rsidRDefault="00A0120D" w:rsidP="002506FF">
      <w:pPr>
        <w:rPr>
          <w:rFonts w:ascii="Century Gothic" w:hAnsi="Century Gothic"/>
        </w:rPr>
      </w:pPr>
    </w:p>
    <w:sectPr w:rsidR="00A0120D" w:rsidRPr="001137DE" w:rsidSect="00CD18D5">
      <w:headerReference w:type="default" r:id="rId11"/>
      <w:footerReference w:type="default" r:id="rId12"/>
      <w:pgSz w:w="11906" w:h="16838"/>
      <w:pgMar w:top="23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6EBB" w14:textId="77777777" w:rsidR="00946CCB" w:rsidRDefault="00946CCB" w:rsidP="00CD18D5">
      <w:pPr>
        <w:spacing w:after="0" w:line="240" w:lineRule="auto"/>
      </w:pPr>
      <w:r>
        <w:separator/>
      </w:r>
    </w:p>
  </w:endnote>
  <w:endnote w:type="continuationSeparator" w:id="0">
    <w:p w14:paraId="38C31DD4" w14:textId="77777777" w:rsidR="00946CCB" w:rsidRDefault="00946CCB" w:rsidP="00CD18D5">
      <w:pPr>
        <w:spacing w:after="0" w:line="240" w:lineRule="auto"/>
      </w:pPr>
      <w:r>
        <w:continuationSeparator/>
      </w:r>
    </w:p>
  </w:endnote>
  <w:endnote w:type="continuationNotice" w:id="1">
    <w:p w14:paraId="56ABF9AF" w14:textId="77777777" w:rsidR="00946CCB" w:rsidRDefault="00946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fortaa Light">
    <w:panose1 w:val="00000000000000000000"/>
    <w:charset w:val="00"/>
    <w:family w:val="auto"/>
    <w:pitch w:val="variable"/>
    <w:sig w:usb0="A00002FF" w:usb1="40000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211D" w14:textId="653EF311" w:rsidR="00CD18D5" w:rsidRPr="00291666" w:rsidRDefault="00291666" w:rsidP="00291666">
    <w:pPr>
      <w:pStyle w:val="ParagraphStyle1"/>
      <w:rPr>
        <w:rFonts w:ascii="Comfortaa" w:hAnsi="Comfortaa" w:cs="Comfortaa"/>
        <w:color w:val="auto"/>
        <w:sz w:val="17"/>
        <w:szCs w:val="17"/>
        <w14:textOutline w14:w="9525" w14:cap="flat" w14:cmpd="sng" w14:algn="ctr">
          <w14:noFill/>
          <w14:prstDash w14:val="solid"/>
          <w14:round/>
        </w14:textOutline>
      </w:rPr>
    </w:pPr>
    <w:r w:rsidRPr="00C5414A">
      <w:rPr>
        <w:noProof/>
        <w:sz w:val="17"/>
        <w:szCs w:val="17"/>
      </w:rPr>
      <mc:AlternateContent>
        <mc:Choice Requires="wps">
          <w:drawing>
            <wp:anchor distT="45720" distB="45720" distL="114300" distR="114300" simplePos="0" relativeHeight="251658241" behindDoc="0" locked="0" layoutInCell="1" allowOverlap="1" wp14:anchorId="49661FE9" wp14:editId="6DE2F8A5">
              <wp:simplePos x="0" y="0"/>
              <wp:positionH relativeFrom="column">
                <wp:posOffset>4235036</wp:posOffset>
              </wp:positionH>
              <wp:positionV relativeFrom="paragraph">
                <wp:posOffset>230505</wp:posOffset>
              </wp:positionV>
              <wp:extent cx="1834515" cy="27686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76860"/>
                      </a:xfrm>
                      <a:prstGeom prst="rect">
                        <a:avLst/>
                      </a:prstGeom>
                      <a:solidFill>
                        <a:srgbClr val="FFFFFF"/>
                      </a:solidFill>
                      <a:ln w="9525">
                        <a:noFill/>
                        <a:miter lim="800000"/>
                        <a:headEnd/>
                        <a:tailEnd/>
                      </a:ln>
                    </wps:spPr>
                    <wps:txbx>
                      <w:txbxContent>
                        <w:p w14:paraId="288C0865" w14:textId="77777777" w:rsidR="00291666" w:rsidRPr="0087758F" w:rsidRDefault="00291666" w:rsidP="00291666">
                          <w:pPr>
                            <w:jc w:val="right"/>
                          </w:pPr>
                          <w:r w:rsidRPr="0087758F">
                            <w:rPr>
                              <w:rFonts w:ascii="Comfortaa" w:hAnsi="Comfortaa" w:cs="Comfortaa"/>
                              <w:b/>
                              <w:bCs/>
                              <w:color w:val="512581"/>
                              <w14:textOutline w14:w="9525" w14:cap="flat" w14:cmpd="sng" w14:algn="ctr">
                                <w14:noFill/>
                                <w14:prstDash w14:val="solid"/>
                                <w14:round/>
                              </w14:textOutline>
                            </w:rPr>
                            <w:t>royalfreecharity.org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61FE9" id="_x0000_t202" coordsize="21600,21600" o:spt="202" path="m,l,21600r21600,l21600,xe">
              <v:stroke joinstyle="miter"/>
              <v:path gradientshapeok="t" o:connecttype="rect"/>
            </v:shapetype>
            <v:shape id="Text Box 2" o:spid="_x0000_s1026" type="#_x0000_t202" style="position:absolute;margin-left:333.45pt;margin-top:18.15pt;width:144.45pt;height:21.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" stroked="f">
              <v:textbox>
                <w:txbxContent>
                  <w:p w14:paraId="288C0865" w14:textId="77777777" w:rsidR="00291666" w:rsidRPr="0087758F" w:rsidRDefault="00291666" w:rsidP="00291666">
                    <w:pPr>
                      <w:jc w:val="right"/>
                    </w:pPr>
                    <w:r w:rsidRPr="0087758F">
                      <w:rPr>
                        <w:rFonts w:ascii="Comfortaa" w:hAnsi="Comfortaa" w:cs="Comfortaa"/>
                        <w:b/>
                        <w:bCs/>
                        <w:color w:val="512581"/>
                        <w14:textOutline w14:w="9525" w14:cap="flat" w14:cmpd="sng" w14:algn="ctr">
                          <w14:noFill/>
                          <w14:prstDash w14:val="solid"/>
                          <w14:round/>
                        </w14:textOutline>
                      </w:rPr>
                      <w:t>royalfreecharity.org</w:t>
                    </w:r>
                  </w:p>
                </w:txbxContent>
              </v:textbox>
              <w10:wrap type="square"/>
            </v:shape>
          </w:pict>
        </mc:Fallback>
      </mc:AlternateContent>
    </w:r>
    <w:r>
      <w:rPr>
        <w:noProof/>
      </w:rPr>
      <w:drawing>
        <wp:anchor distT="0" distB="0" distL="114300" distR="114300" simplePos="0" relativeHeight="251658242" behindDoc="1" locked="0" layoutInCell="1" allowOverlap="1" wp14:anchorId="3769CB53" wp14:editId="70AA12E1">
          <wp:simplePos x="0" y="0"/>
          <wp:positionH relativeFrom="column">
            <wp:posOffset>3288665</wp:posOffset>
          </wp:positionH>
          <wp:positionV relativeFrom="paragraph">
            <wp:posOffset>38514</wp:posOffset>
          </wp:positionV>
          <wp:extent cx="2723515" cy="188595"/>
          <wp:effectExtent l="0" t="0" r="63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515" cy="188595"/>
                  </a:xfrm>
                  <a:prstGeom prst="rect">
                    <a:avLst/>
                  </a:prstGeom>
                  <a:noFill/>
                  <a:ln>
                    <a:noFill/>
                  </a:ln>
                </pic:spPr>
              </pic:pic>
            </a:graphicData>
          </a:graphic>
        </wp:anchor>
      </w:drawing>
    </w:r>
    <w:r w:rsidRPr="00C5414A">
      <w:rPr>
        <w:rFonts w:ascii="Comfortaa" w:hAnsi="Comfortaa" w:cs="Comfortaa"/>
        <w:b/>
        <w:bCs/>
        <w:color w:val="512581"/>
        <w:sz w:val="17"/>
        <w:szCs w:val="17"/>
        <w14:textOutline w14:w="9525" w14:cap="flat" w14:cmpd="sng" w14:algn="ctr">
          <w14:noFill/>
          <w14:prstDash w14:val="solid"/>
          <w14:round/>
        </w14:textOutline>
      </w:rPr>
      <w:t>Royal Free Charity</w:t>
    </w:r>
    <w:r w:rsidRPr="00C5414A">
      <w:rPr>
        <w:rFonts w:ascii="Comfortaa" w:hAnsi="Comfortaa" w:cs="Comfortaa"/>
        <w:color w:val="auto"/>
        <w:sz w:val="17"/>
        <w:szCs w:val="17"/>
        <w14:textOutline w14:w="9525" w14:cap="flat" w14:cmpd="sng" w14:algn="ctr">
          <w14:noFill/>
          <w14:prstDash w14:val="solid"/>
          <w14:round/>
        </w14:textOutline>
      </w:rPr>
      <w:t>, The Pears Building, Pond Street</w:t>
    </w:r>
    <w:r>
      <w:rPr>
        <w:rFonts w:ascii="Comfortaa" w:hAnsi="Comfortaa" w:cs="Comfortaa"/>
        <w:color w:val="auto"/>
        <w:sz w:val="17"/>
        <w:szCs w:val="17"/>
        <w14:textOutline w14:w="9525" w14:cap="flat" w14:cmpd="sng" w14:algn="ctr">
          <w14:noFill/>
          <w14:prstDash w14:val="solid"/>
          <w14:round/>
        </w14:textOutline>
      </w:rPr>
      <w:t>,</w:t>
    </w:r>
    <w:r w:rsidRPr="00C5414A">
      <w:rPr>
        <w:rFonts w:ascii="Comfortaa" w:hAnsi="Comfortaa" w:cs="Comfortaa"/>
        <w:color w:val="auto"/>
        <w:sz w:val="17"/>
        <w:szCs w:val="17"/>
        <w14:textOutline w14:w="9525" w14:cap="flat" w14:cmpd="sng" w14:algn="ctr">
          <w14:noFill/>
          <w14:prstDash w14:val="solid"/>
          <w14:round/>
        </w14:textOutline>
      </w:rPr>
      <w:t xml:space="preserve"> London, NW3 2PP</w:t>
    </w:r>
    <w:r w:rsidRPr="0087758F">
      <w:rPr>
        <w:rFonts w:ascii="Comfortaa" w:hAnsi="Comfortaa" w:cs="Comfortaa"/>
        <w:color w:val="auto"/>
        <w:sz w:val="16"/>
        <w:szCs w:val="16"/>
        <w14:textOutline w14:w="9525" w14:cap="flat" w14:cmpd="sng" w14:algn="ctr">
          <w14:noFill/>
          <w14:prstDash w14:val="solid"/>
          <w14:round/>
        </w14:textOutline>
      </w:rPr>
      <w:t xml:space="preserve"> | Charity number 1165672</w:t>
    </w:r>
    <w:r>
      <w:rPr>
        <w:rFonts w:ascii="Comfortaa" w:hAnsi="Comfortaa" w:cs="Comfortaa"/>
        <w:color w:val="auto"/>
        <w:sz w:val="16"/>
        <w:szCs w:val="16"/>
        <w14:textOutline w14:w="9525" w14:cap="flat" w14:cmpd="sng" w14:algn="ctr">
          <w14:noFill/>
          <w14:prstDash w14:val="solid"/>
          <w14:round/>
        </w14:textOutline>
      </w:rPr>
      <w:br/>
    </w:r>
    <w:r w:rsidRPr="0087758F">
      <w:rPr>
        <w:rFonts w:ascii="Comfortaa" w:hAnsi="Comfortaa" w:cs="Comfortaa"/>
        <w:color w:val="auto"/>
        <w:sz w:val="16"/>
        <w:szCs w:val="16"/>
        <w14:textOutline w14:w="9525" w14:cap="flat" w14:cmpd="sng" w14:algn="ctr">
          <w14:noFill/>
          <w14:prstDash w14:val="solid"/>
          <w14:round/>
        </w14:textOutline>
      </w:rPr>
      <w:t xml:space="preserve">Company limited by </w:t>
    </w:r>
    <w:proofErr w:type="gramStart"/>
    <w:r w:rsidRPr="0087758F">
      <w:rPr>
        <w:rFonts w:ascii="Comfortaa" w:hAnsi="Comfortaa" w:cs="Comfortaa"/>
        <w:color w:val="auto"/>
        <w:sz w:val="16"/>
        <w:szCs w:val="16"/>
        <w14:textOutline w14:w="9525" w14:cap="flat" w14:cmpd="sng" w14:algn="ctr">
          <w14:noFill/>
          <w14:prstDash w14:val="solid"/>
          <w14:round/>
        </w14:textOutline>
      </w:rPr>
      <w:t>guarantee</w:t>
    </w:r>
    <w:proofErr w:type="gramEnd"/>
    <w:r w:rsidRPr="0087758F">
      <w:rPr>
        <w:rFonts w:ascii="Comfortaa" w:hAnsi="Comfortaa" w:cs="Comfortaa"/>
        <w:color w:val="auto"/>
        <w:sz w:val="16"/>
        <w:szCs w:val="16"/>
        <w14:textOutline w14:w="9525" w14:cap="flat" w14:cmpd="sng" w14:algn="ctr">
          <w14:noFill/>
          <w14:prstDash w14:val="solid"/>
          <w14:round/>
        </w14:textOutline>
      </w:rPr>
      <w:t xml:space="preserve"> number 0998790</w:t>
    </w:r>
    <w:r>
      <w:rPr>
        <w:rFonts w:ascii="Comfortaa" w:hAnsi="Comfortaa" w:cs="Comfortaa"/>
        <w:color w:val="auto"/>
        <w:sz w:val="16"/>
        <w:szCs w:val="16"/>
        <w14:textOutline w14:w="9525" w14:cap="flat" w14:cmpd="sng" w14:algn="ctr">
          <w14:noFill/>
          <w14:prstDash w14:val="solid"/>
          <w14:round/>
        </w14:textOutline>
      </w:rPr>
      <w:t>7</w:t>
    </w:r>
    <w:r w:rsidRPr="0087758F">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D8F1" w14:textId="77777777" w:rsidR="00946CCB" w:rsidRDefault="00946CCB" w:rsidP="00CD18D5">
      <w:pPr>
        <w:spacing w:after="0" w:line="240" w:lineRule="auto"/>
      </w:pPr>
      <w:r>
        <w:separator/>
      </w:r>
    </w:p>
  </w:footnote>
  <w:footnote w:type="continuationSeparator" w:id="0">
    <w:p w14:paraId="06556653" w14:textId="77777777" w:rsidR="00946CCB" w:rsidRDefault="00946CCB" w:rsidP="00CD18D5">
      <w:pPr>
        <w:spacing w:after="0" w:line="240" w:lineRule="auto"/>
      </w:pPr>
      <w:r>
        <w:continuationSeparator/>
      </w:r>
    </w:p>
  </w:footnote>
  <w:footnote w:type="continuationNotice" w:id="1">
    <w:p w14:paraId="4B559BDF" w14:textId="77777777" w:rsidR="00946CCB" w:rsidRDefault="00946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90D2" w14:textId="261B4D30" w:rsidR="00CD18D5" w:rsidRDefault="007E1543">
    <w:pPr>
      <w:pStyle w:val="Header"/>
    </w:pPr>
    <w:r>
      <w:rPr>
        <w:noProof/>
      </w:rPr>
      <w:drawing>
        <wp:anchor distT="0" distB="0" distL="114300" distR="114300" simplePos="0" relativeHeight="251658240" behindDoc="0" locked="0" layoutInCell="1" allowOverlap="1" wp14:anchorId="2A7E8740" wp14:editId="006CED6D">
          <wp:simplePos x="0" y="0"/>
          <wp:positionH relativeFrom="column">
            <wp:posOffset>-265016</wp:posOffset>
          </wp:positionH>
          <wp:positionV relativeFrom="paragraph">
            <wp:posOffset>-97790</wp:posOffset>
          </wp:positionV>
          <wp:extent cx="2566737" cy="11432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737" cy="114320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609"/>
    <w:multiLevelType w:val="hybridMultilevel"/>
    <w:tmpl w:val="DC5C3C00"/>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F9170C"/>
    <w:multiLevelType w:val="hybridMultilevel"/>
    <w:tmpl w:val="326264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0521"/>
    <w:multiLevelType w:val="hybridMultilevel"/>
    <w:tmpl w:val="EFFA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07DA"/>
    <w:multiLevelType w:val="hybridMultilevel"/>
    <w:tmpl w:val="EA92685C"/>
    <w:lvl w:ilvl="0" w:tplc="295E45DC">
      <w:start w:val="6"/>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364E5"/>
    <w:multiLevelType w:val="hybridMultilevel"/>
    <w:tmpl w:val="EE1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C2532"/>
    <w:multiLevelType w:val="hybridMultilevel"/>
    <w:tmpl w:val="682A96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10147867"/>
    <w:multiLevelType w:val="hybridMultilevel"/>
    <w:tmpl w:val="9A70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F5A5F"/>
    <w:multiLevelType w:val="hybridMultilevel"/>
    <w:tmpl w:val="717C4672"/>
    <w:lvl w:ilvl="0" w:tplc="08090001">
      <w:start w:val="1"/>
      <w:numFmt w:val="bullet"/>
      <w:lvlText w:val=""/>
      <w:lvlJc w:val="left"/>
      <w:pPr>
        <w:ind w:left="1195" w:hanging="360"/>
      </w:pPr>
      <w:rPr>
        <w:rFonts w:ascii="Symbol" w:hAnsi="Symbol" w:hint="default"/>
      </w:rPr>
    </w:lvl>
    <w:lvl w:ilvl="1" w:tplc="08090003">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8" w15:restartNumberingAfterBreak="0">
    <w:nsid w:val="1E235B8C"/>
    <w:multiLevelType w:val="hybridMultilevel"/>
    <w:tmpl w:val="284C3C1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F2867"/>
    <w:multiLevelType w:val="hybridMultilevel"/>
    <w:tmpl w:val="BE2A0122"/>
    <w:lvl w:ilvl="0" w:tplc="DF3492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828DE"/>
    <w:multiLevelType w:val="hybridMultilevel"/>
    <w:tmpl w:val="1A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B6C23"/>
    <w:multiLevelType w:val="hybridMultilevel"/>
    <w:tmpl w:val="97AE8B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5A0B3A"/>
    <w:multiLevelType w:val="hybridMultilevel"/>
    <w:tmpl w:val="CB60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31942"/>
    <w:multiLevelType w:val="hybridMultilevel"/>
    <w:tmpl w:val="418E37A2"/>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5B218D"/>
    <w:multiLevelType w:val="hybridMultilevel"/>
    <w:tmpl w:val="4B465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C77A1"/>
    <w:multiLevelType w:val="hybridMultilevel"/>
    <w:tmpl w:val="09A8A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F3F48"/>
    <w:multiLevelType w:val="hybridMultilevel"/>
    <w:tmpl w:val="E8C2F6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BA7BF1"/>
    <w:multiLevelType w:val="hybridMultilevel"/>
    <w:tmpl w:val="441C4D40"/>
    <w:lvl w:ilvl="0" w:tplc="CC987EB0">
      <w:start w:val="7734"/>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24CFB"/>
    <w:multiLevelType w:val="hybridMultilevel"/>
    <w:tmpl w:val="13F2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B63C3"/>
    <w:multiLevelType w:val="hybridMultilevel"/>
    <w:tmpl w:val="B760537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575AC"/>
    <w:multiLevelType w:val="hybridMultilevel"/>
    <w:tmpl w:val="71265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F09C4"/>
    <w:multiLevelType w:val="hybridMultilevel"/>
    <w:tmpl w:val="AD4E24A2"/>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4A1FC0"/>
    <w:multiLevelType w:val="hybridMultilevel"/>
    <w:tmpl w:val="8D92C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907790">
    <w:abstractNumId w:val="15"/>
  </w:num>
  <w:num w:numId="2" w16cid:durableId="964695757">
    <w:abstractNumId w:val="20"/>
  </w:num>
  <w:num w:numId="3" w16cid:durableId="792601087">
    <w:abstractNumId w:val="14"/>
  </w:num>
  <w:num w:numId="4" w16cid:durableId="2133010009">
    <w:abstractNumId w:val="22"/>
  </w:num>
  <w:num w:numId="5" w16cid:durableId="11347696">
    <w:abstractNumId w:val="6"/>
  </w:num>
  <w:num w:numId="6" w16cid:durableId="1471903469">
    <w:abstractNumId w:val="12"/>
  </w:num>
  <w:num w:numId="7" w16cid:durableId="493375021">
    <w:abstractNumId w:val="7"/>
  </w:num>
  <w:num w:numId="8" w16cid:durableId="1052269675">
    <w:abstractNumId w:val="4"/>
  </w:num>
  <w:num w:numId="9" w16cid:durableId="924462504">
    <w:abstractNumId w:val="7"/>
  </w:num>
  <w:num w:numId="10" w16cid:durableId="1704474175">
    <w:abstractNumId w:val="3"/>
  </w:num>
  <w:num w:numId="11" w16cid:durableId="1518035300">
    <w:abstractNumId w:val="2"/>
  </w:num>
  <w:num w:numId="12" w16cid:durableId="333532044">
    <w:abstractNumId w:val="1"/>
  </w:num>
  <w:num w:numId="13" w16cid:durableId="2015496915">
    <w:abstractNumId w:val="19"/>
  </w:num>
  <w:num w:numId="14" w16cid:durableId="1593004042">
    <w:abstractNumId w:val="17"/>
  </w:num>
  <w:num w:numId="15" w16cid:durableId="164052382">
    <w:abstractNumId w:val="8"/>
  </w:num>
  <w:num w:numId="16" w16cid:durableId="1982926863">
    <w:abstractNumId w:val="11"/>
  </w:num>
  <w:num w:numId="17" w16cid:durableId="502546748">
    <w:abstractNumId w:val="5"/>
  </w:num>
  <w:num w:numId="18" w16cid:durableId="1764833709">
    <w:abstractNumId w:val="16"/>
  </w:num>
  <w:num w:numId="19" w16cid:durableId="1654675040">
    <w:abstractNumId w:val="21"/>
  </w:num>
  <w:num w:numId="20" w16cid:durableId="1849323918">
    <w:abstractNumId w:val="0"/>
  </w:num>
  <w:num w:numId="21" w16cid:durableId="827210448">
    <w:abstractNumId w:val="13"/>
  </w:num>
  <w:num w:numId="22" w16cid:durableId="1894266213">
    <w:abstractNumId w:val="9"/>
  </w:num>
  <w:num w:numId="23" w16cid:durableId="1508669702">
    <w:abstractNumId w:val="10"/>
  </w:num>
  <w:num w:numId="24" w16cid:durableId="20876081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tDA1MzA1MzM3MjFQ0lEKTi0uzszPAykwqgUAsgRreiwAAAA="/>
  </w:docVars>
  <w:rsids>
    <w:rsidRoot w:val="00CD18D5"/>
    <w:rsid w:val="0001476B"/>
    <w:rsid w:val="00022F30"/>
    <w:rsid w:val="00030F64"/>
    <w:rsid w:val="000463BB"/>
    <w:rsid w:val="00051865"/>
    <w:rsid w:val="00067AAE"/>
    <w:rsid w:val="000951AB"/>
    <w:rsid w:val="000963A9"/>
    <w:rsid w:val="000A612A"/>
    <w:rsid w:val="000D2346"/>
    <w:rsid w:val="000D2B6D"/>
    <w:rsid w:val="000E2F3D"/>
    <w:rsid w:val="000E3382"/>
    <w:rsid w:val="001117E4"/>
    <w:rsid w:val="001137DE"/>
    <w:rsid w:val="001146C5"/>
    <w:rsid w:val="00132904"/>
    <w:rsid w:val="00186078"/>
    <w:rsid w:val="00194DE4"/>
    <w:rsid w:val="001A79EB"/>
    <w:rsid w:val="001D4F54"/>
    <w:rsid w:val="001E0FD6"/>
    <w:rsid w:val="001E6F56"/>
    <w:rsid w:val="001F29AE"/>
    <w:rsid w:val="00200C6E"/>
    <w:rsid w:val="002459DE"/>
    <w:rsid w:val="00247AA3"/>
    <w:rsid w:val="002506FF"/>
    <w:rsid w:val="00260A26"/>
    <w:rsid w:val="00270D65"/>
    <w:rsid w:val="00291666"/>
    <w:rsid w:val="002A0567"/>
    <w:rsid w:val="002B0F20"/>
    <w:rsid w:val="002D0C6F"/>
    <w:rsid w:val="002D7A4E"/>
    <w:rsid w:val="002E75E5"/>
    <w:rsid w:val="003033C3"/>
    <w:rsid w:val="00337025"/>
    <w:rsid w:val="00364187"/>
    <w:rsid w:val="003748B1"/>
    <w:rsid w:val="00394973"/>
    <w:rsid w:val="00397945"/>
    <w:rsid w:val="003C7567"/>
    <w:rsid w:val="003E386E"/>
    <w:rsid w:val="003F21B7"/>
    <w:rsid w:val="003F7403"/>
    <w:rsid w:val="00411E3B"/>
    <w:rsid w:val="004210A5"/>
    <w:rsid w:val="00421597"/>
    <w:rsid w:val="00421C86"/>
    <w:rsid w:val="0042700D"/>
    <w:rsid w:val="0044289D"/>
    <w:rsid w:val="00463818"/>
    <w:rsid w:val="004772FF"/>
    <w:rsid w:val="004808A1"/>
    <w:rsid w:val="004A1D6C"/>
    <w:rsid w:val="004A71AB"/>
    <w:rsid w:val="004B3F4D"/>
    <w:rsid w:val="004B7FDF"/>
    <w:rsid w:val="004C50A7"/>
    <w:rsid w:val="004D2243"/>
    <w:rsid w:val="004E3F22"/>
    <w:rsid w:val="004F37C6"/>
    <w:rsid w:val="005204B4"/>
    <w:rsid w:val="00521E9C"/>
    <w:rsid w:val="00530096"/>
    <w:rsid w:val="005371E3"/>
    <w:rsid w:val="005434BF"/>
    <w:rsid w:val="005510A4"/>
    <w:rsid w:val="005641F4"/>
    <w:rsid w:val="00586BB7"/>
    <w:rsid w:val="005966B1"/>
    <w:rsid w:val="005E2535"/>
    <w:rsid w:val="005E4860"/>
    <w:rsid w:val="00605710"/>
    <w:rsid w:val="00625D7E"/>
    <w:rsid w:val="00630AA6"/>
    <w:rsid w:val="00642506"/>
    <w:rsid w:val="00646606"/>
    <w:rsid w:val="00672F93"/>
    <w:rsid w:val="00675449"/>
    <w:rsid w:val="006775F0"/>
    <w:rsid w:val="006830A6"/>
    <w:rsid w:val="00683100"/>
    <w:rsid w:val="0068590A"/>
    <w:rsid w:val="006A1A63"/>
    <w:rsid w:val="006C113D"/>
    <w:rsid w:val="006C3827"/>
    <w:rsid w:val="006C7F2E"/>
    <w:rsid w:val="007141C4"/>
    <w:rsid w:val="00724BF6"/>
    <w:rsid w:val="00737339"/>
    <w:rsid w:val="00751197"/>
    <w:rsid w:val="007623E9"/>
    <w:rsid w:val="00764672"/>
    <w:rsid w:val="00774824"/>
    <w:rsid w:val="007930F2"/>
    <w:rsid w:val="007C395C"/>
    <w:rsid w:val="007E1543"/>
    <w:rsid w:val="0080553B"/>
    <w:rsid w:val="00806797"/>
    <w:rsid w:val="00811C2E"/>
    <w:rsid w:val="0081440F"/>
    <w:rsid w:val="00822ACC"/>
    <w:rsid w:val="00826C86"/>
    <w:rsid w:val="00843280"/>
    <w:rsid w:val="00850495"/>
    <w:rsid w:val="008727B8"/>
    <w:rsid w:val="008741C9"/>
    <w:rsid w:val="00874E45"/>
    <w:rsid w:val="00877561"/>
    <w:rsid w:val="0087758F"/>
    <w:rsid w:val="00891193"/>
    <w:rsid w:val="0089434B"/>
    <w:rsid w:val="008946DA"/>
    <w:rsid w:val="008C38AF"/>
    <w:rsid w:val="008D2E25"/>
    <w:rsid w:val="008E6BFD"/>
    <w:rsid w:val="008F5BB5"/>
    <w:rsid w:val="00925485"/>
    <w:rsid w:val="00930E2B"/>
    <w:rsid w:val="00936EA8"/>
    <w:rsid w:val="00946CCB"/>
    <w:rsid w:val="00953D59"/>
    <w:rsid w:val="009549DB"/>
    <w:rsid w:val="009978FD"/>
    <w:rsid w:val="009A348C"/>
    <w:rsid w:val="009A66E1"/>
    <w:rsid w:val="009B41BC"/>
    <w:rsid w:val="009D27FC"/>
    <w:rsid w:val="00A0120D"/>
    <w:rsid w:val="00A10B43"/>
    <w:rsid w:val="00A33A51"/>
    <w:rsid w:val="00A451EE"/>
    <w:rsid w:val="00A570C9"/>
    <w:rsid w:val="00A602E5"/>
    <w:rsid w:val="00A618C1"/>
    <w:rsid w:val="00A759BC"/>
    <w:rsid w:val="00A766B4"/>
    <w:rsid w:val="00A90153"/>
    <w:rsid w:val="00A923BD"/>
    <w:rsid w:val="00AB3A5F"/>
    <w:rsid w:val="00AB7F9F"/>
    <w:rsid w:val="00AE0A5F"/>
    <w:rsid w:val="00B035BE"/>
    <w:rsid w:val="00B20C75"/>
    <w:rsid w:val="00B245D0"/>
    <w:rsid w:val="00B4487D"/>
    <w:rsid w:val="00B44F1E"/>
    <w:rsid w:val="00B47E66"/>
    <w:rsid w:val="00B51458"/>
    <w:rsid w:val="00B55E17"/>
    <w:rsid w:val="00B63B86"/>
    <w:rsid w:val="00B717FA"/>
    <w:rsid w:val="00B8074F"/>
    <w:rsid w:val="00BA3D63"/>
    <w:rsid w:val="00BA6C83"/>
    <w:rsid w:val="00BB1E30"/>
    <w:rsid w:val="00BB6492"/>
    <w:rsid w:val="00BC1F7B"/>
    <w:rsid w:val="00BC48C6"/>
    <w:rsid w:val="00C36F23"/>
    <w:rsid w:val="00C5414A"/>
    <w:rsid w:val="00C60387"/>
    <w:rsid w:val="00C75DC2"/>
    <w:rsid w:val="00C97157"/>
    <w:rsid w:val="00C97AB5"/>
    <w:rsid w:val="00CA4D38"/>
    <w:rsid w:val="00CB47B6"/>
    <w:rsid w:val="00CB7DE5"/>
    <w:rsid w:val="00CC7DB2"/>
    <w:rsid w:val="00CD18D5"/>
    <w:rsid w:val="00CD4E7A"/>
    <w:rsid w:val="00CD75AC"/>
    <w:rsid w:val="00CE183C"/>
    <w:rsid w:val="00CE1A88"/>
    <w:rsid w:val="00CE3054"/>
    <w:rsid w:val="00CE56AC"/>
    <w:rsid w:val="00CE681E"/>
    <w:rsid w:val="00CF5148"/>
    <w:rsid w:val="00CF5356"/>
    <w:rsid w:val="00D527CB"/>
    <w:rsid w:val="00D5550A"/>
    <w:rsid w:val="00D60805"/>
    <w:rsid w:val="00D64789"/>
    <w:rsid w:val="00D65183"/>
    <w:rsid w:val="00D75CCA"/>
    <w:rsid w:val="00D822CE"/>
    <w:rsid w:val="00DB377E"/>
    <w:rsid w:val="00DB74A5"/>
    <w:rsid w:val="00DC516D"/>
    <w:rsid w:val="00DD0B96"/>
    <w:rsid w:val="00DF18C4"/>
    <w:rsid w:val="00E1253E"/>
    <w:rsid w:val="00E13DEA"/>
    <w:rsid w:val="00E152DF"/>
    <w:rsid w:val="00E2689B"/>
    <w:rsid w:val="00E35476"/>
    <w:rsid w:val="00E43ABC"/>
    <w:rsid w:val="00E55789"/>
    <w:rsid w:val="00E72CEB"/>
    <w:rsid w:val="00EA19F3"/>
    <w:rsid w:val="00EB2A21"/>
    <w:rsid w:val="00EC47B9"/>
    <w:rsid w:val="00EC591B"/>
    <w:rsid w:val="00F02E03"/>
    <w:rsid w:val="00F157A2"/>
    <w:rsid w:val="00F4504E"/>
    <w:rsid w:val="00F51366"/>
    <w:rsid w:val="00F56C33"/>
    <w:rsid w:val="00F63524"/>
    <w:rsid w:val="00F66176"/>
    <w:rsid w:val="00F72D9A"/>
    <w:rsid w:val="00F81E9A"/>
    <w:rsid w:val="00F92B1B"/>
    <w:rsid w:val="00F94052"/>
    <w:rsid w:val="00FA7C32"/>
    <w:rsid w:val="00FC09A7"/>
    <w:rsid w:val="00FC0BDE"/>
    <w:rsid w:val="00FC6F35"/>
    <w:rsid w:val="00FC7880"/>
    <w:rsid w:val="00FF20B5"/>
    <w:rsid w:val="00FF4C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AC1B"/>
  <w15:chartTrackingRefBased/>
  <w15:docId w15:val="{F5440519-C22B-4F34-BC25-CD277853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8D5"/>
  </w:style>
  <w:style w:type="paragraph" w:styleId="Footer">
    <w:name w:val="footer"/>
    <w:basedOn w:val="Normal"/>
    <w:link w:val="FooterChar"/>
    <w:uiPriority w:val="99"/>
    <w:unhideWhenUsed/>
    <w:rsid w:val="00CD1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8D5"/>
  </w:style>
  <w:style w:type="paragraph" w:customStyle="1" w:styleId="ParagraphStyle1">
    <w:name w:val="Paragraph Style 1"/>
    <w:basedOn w:val="Normal"/>
    <w:uiPriority w:val="99"/>
    <w:rsid w:val="00CD18D5"/>
    <w:pPr>
      <w:suppressAutoHyphens/>
      <w:autoSpaceDE w:val="0"/>
      <w:autoSpaceDN w:val="0"/>
      <w:adjustRightInd w:val="0"/>
      <w:spacing w:after="0" w:line="288" w:lineRule="auto"/>
      <w:textAlignment w:val="center"/>
    </w:pPr>
    <w:rPr>
      <w:rFonts w:ascii="Comfortaa Light" w:hAnsi="Comfortaa Light" w:cs="Comfortaa Light"/>
      <w:color w:val="000000"/>
    </w:rPr>
  </w:style>
  <w:style w:type="paragraph" w:styleId="ListParagraph">
    <w:name w:val="List Paragraph"/>
    <w:basedOn w:val="Normal"/>
    <w:qFormat/>
    <w:rsid w:val="00A0120D"/>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A0120D"/>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E75E5"/>
    <w:rPr>
      <w:sz w:val="16"/>
      <w:szCs w:val="16"/>
    </w:rPr>
  </w:style>
  <w:style w:type="paragraph" w:styleId="CommentText">
    <w:name w:val="annotation text"/>
    <w:basedOn w:val="Normal"/>
    <w:link w:val="CommentTextChar"/>
    <w:uiPriority w:val="99"/>
    <w:unhideWhenUsed/>
    <w:rsid w:val="002E75E5"/>
    <w:pPr>
      <w:spacing w:line="240" w:lineRule="auto"/>
    </w:pPr>
    <w:rPr>
      <w:sz w:val="20"/>
      <w:szCs w:val="20"/>
    </w:rPr>
  </w:style>
  <w:style w:type="character" w:customStyle="1" w:styleId="CommentTextChar">
    <w:name w:val="Comment Text Char"/>
    <w:basedOn w:val="DefaultParagraphFont"/>
    <w:link w:val="CommentText"/>
    <w:uiPriority w:val="99"/>
    <w:rsid w:val="002E75E5"/>
    <w:rPr>
      <w:sz w:val="20"/>
      <w:szCs w:val="20"/>
    </w:rPr>
  </w:style>
  <w:style w:type="paragraph" w:styleId="BodyText">
    <w:name w:val="Body Text"/>
    <w:basedOn w:val="Normal"/>
    <w:link w:val="BodyTextChar"/>
    <w:rsid w:val="00FF4C5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F4C5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7243">
      <w:bodyDiv w:val="1"/>
      <w:marLeft w:val="0"/>
      <w:marRight w:val="0"/>
      <w:marTop w:val="0"/>
      <w:marBottom w:val="0"/>
      <w:divBdr>
        <w:top w:val="none" w:sz="0" w:space="0" w:color="auto"/>
        <w:left w:val="none" w:sz="0" w:space="0" w:color="auto"/>
        <w:bottom w:val="none" w:sz="0" w:space="0" w:color="auto"/>
        <w:right w:val="none" w:sz="0" w:space="0" w:color="auto"/>
      </w:divBdr>
    </w:div>
    <w:div w:id="674458146">
      <w:bodyDiv w:val="1"/>
      <w:marLeft w:val="0"/>
      <w:marRight w:val="0"/>
      <w:marTop w:val="0"/>
      <w:marBottom w:val="0"/>
      <w:divBdr>
        <w:top w:val="none" w:sz="0" w:space="0" w:color="auto"/>
        <w:left w:val="none" w:sz="0" w:space="0" w:color="auto"/>
        <w:bottom w:val="none" w:sz="0" w:space="0" w:color="auto"/>
        <w:right w:val="none" w:sz="0" w:space="0" w:color="auto"/>
      </w:divBdr>
    </w:div>
    <w:div w:id="20467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5068A"/>
      </a:accent1>
      <a:accent2>
        <a:srgbClr val="FF004B"/>
      </a:accent2>
      <a:accent3>
        <a:srgbClr val="A5A5A5"/>
      </a:accent3>
      <a:accent4>
        <a:srgbClr val="FFC000"/>
      </a:accent4>
      <a:accent5>
        <a:srgbClr val="5B9BD5"/>
      </a:accent5>
      <a:accent6>
        <a:srgbClr val="70AD47"/>
      </a:accent6>
      <a:hlink>
        <a:srgbClr val="0563C1"/>
      </a:hlink>
      <a:folHlink>
        <a:srgbClr val="954F72"/>
      </a:folHlink>
    </a:clrScheme>
    <a:fontScheme name="Royal Free Charity">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E8DFBC1C9AF248A674C3E42D86C72A" ma:contentTypeVersion="2" ma:contentTypeDescription="Create a new document." ma:contentTypeScope="" ma:versionID="efb0ef0c0db042048ae49e377a815131">
  <xsd:schema xmlns:xsd="http://www.w3.org/2001/XMLSchema" xmlns:xs="http://www.w3.org/2001/XMLSchema" xmlns:p="http://schemas.microsoft.com/office/2006/metadata/properties" xmlns:ns2="64a3bd57-6c43-4edd-afde-3d11fbbe6d4c" targetNamespace="http://schemas.microsoft.com/office/2006/metadata/properties" ma:root="true" ma:fieldsID="90887b19d7aeb3b450eb049d9475376c" ns2:_="">
    <xsd:import namespace="64a3bd57-6c43-4edd-afde-3d11fbbe6d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bd57-6c43-4edd-afde-3d11fbbe6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8C88-4599-48FB-982A-D807C8D6F7C1}">
  <ds:schemaRefs>
    <ds:schemaRef ds:uri="http://schemas.microsoft.com/sharepoint/v3/contenttype/forms"/>
  </ds:schemaRefs>
</ds:datastoreItem>
</file>

<file path=customXml/itemProps2.xml><?xml version="1.0" encoding="utf-8"?>
<ds:datastoreItem xmlns:ds="http://schemas.openxmlformats.org/officeDocument/2006/customXml" ds:itemID="{C3C27530-7223-4887-853B-AFC760EA9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653A03-87B3-43F0-9259-1E0EF00DD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3bd57-6c43-4edd-afde-3d11fbbe6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9E5000-07F8-41FA-8A2D-04D50051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Brodie</dc:creator>
  <cp:keywords/>
  <dc:description/>
  <cp:lastModifiedBy>Eva Duffy</cp:lastModifiedBy>
  <cp:revision>2</cp:revision>
  <dcterms:created xsi:type="dcterms:W3CDTF">2022-08-05T15:34:00Z</dcterms:created>
  <dcterms:modified xsi:type="dcterms:W3CDTF">2022-08-05T15:34:00Z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0x01010035E8DFBC1C9AF248A674C3E42D86C72A</vt:lpwstr>
  </property>
</Properties>
</file>